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5A52" w14:textId="77777777" w:rsidR="00D721E9" w:rsidRPr="00325BBB" w:rsidRDefault="00AF321A" w:rsidP="00D51089">
      <w:pPr>
        <w:pStyle w:val="REG-H1a"/>
      </w:pPr>
      <w:r w:rsidRPr="00325BBB">
        <w:rPr>
          <w:lang w:val="en-ZA" w:eastAsia="en-ZA"/>
        </w:rPr>
        <w:drawing>
          <wp:anchor distT="0" distB="0" distL="114300" distR="114300" simplePos="0" relativeHeight="251658240" behindDoc="0" locked="1" layoutInCell="0" allowOverlap="0" wp14:anchorId="4A35E7B7" wp14:editId="110742DC">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D02F014" w14:textId="79EFDF38" w:rsidR="00EB7655" w:rsidRPr="00325BBB" w:rsidRDefault="008D525A" w:rsidP="00682D07">
      <w:pPr>
        <w:pStyle w:val="REG-H1d"/>
        <w:rPr>
          <w:lang w:val="en-GB"/>
        </w:rPr>
      </w:pPr>
      <w:r>
        <w:rPr>
          <w:lang w:val="en-GB"/>
        </w:rPr>
        <w:t xml:space="preserve">WAGE ORDER </w:t>
      </w:r>
      <w:r w:rsidR="00D2019F" w:rsidRPr="00325BBB">
        <w:rPr>
          <w:lang w:val="en-GB"/>
        </w:rPr>
        <w:t>MADE IN TERMS OF</w:t>
      </w:r>
    </w:p>
    <w:p w14:paraId="04C10583" w14:textId="77777777" w:rsidR="00E2335D" w:rsidRPr="00325BBB" w:rsidRDefault="00E2335D" w:rsidP="00BD2B69">
      <w:pPr>
        <w:pStyle w:val="REG-H1d"/>
        <w:rPr>
          <w:lang w:val="en-GB"/>
        </w:rPr>
      </w:pPr>
    </w:p>
    <w:p w14:paraId="7BFD28AF" w14:textId="77777777" w:rsidR="00E2335D" w:rsidRPr="00325BBB" w:rsidRDefault="000F3124" w:rsidP="00E2335D">
      <w:pPr>
        <w:pStyle w:val="REG-H1a"/>
      </w:pPr>
      <w:r w:rsidRPr="00325BBB">
        <w:t>Labour Act 11 of 2007</w:t>
      </w:r>
    </w:p>
    <w:p w14:paraId="3A0EC752" w14:textId="02536407" w:rsidR="00BD2B69" w:rsidRPr="00325BBB" w:rsidRDefault="00D924D5" w:rsidP="00BC6658">
      <w:pPr>
        <w:pStyle w:val="REG-H1b"/>
        <w:rPr>
          <w:b w:val="0"/>
        </w:rPr>
      </w:pPr>
      <w:r w:rsidRPr="00325BBB">
        <w:rPr>
          <w:b w:val="0"/>
        </w:rPr>
        <w:t>s</w:t>
      </w:r>
      <w:r w:rsidR="00BD2B69" w:rsidRPr="00325BBB">
        <w:rPr>
          <w:b w:val="0"/>
        </w:rPr>
        <w:t xml:space="preserve">ection </w:t>
      </w:r>
      <w:r w:rsidR="000F3124" w:rsidRPr="00325BBB">
        <w:rPr>
          <w:b w:val="0"/>
        </w:rPr>
        <w:t>13</w:t>
      </w:r>
    </w:p>
    <w:p w14:paraId="64017778" w14:textId="77777777" w:rsidR="00E2335D" w:rsidRPr="00325BBB" w:rsidRDefault="00E2335D" w:rsidP="00E2335D">
      <w:pPr>
        <w:pStyle w:val="REG-H1a"/>
        <w:pBdr>
          <w:bottom w:val="single" w:sz="4" w:space="1" w:color="auto"/>
        </w:pBdr>
      </w:pPr>
    </w:p>
    <w:p w14:paraId="275118E7" w14:textId="77777777" w:rsidR="00E2335D" w:rsidRPr="00325BBB" w:rsidRDefault="00E2335D" w:rsidP="00E2335D">
      <w:pPr>
        <w:pStyle w:val="REG-H1a"/>
      </w:pPr>
    </w:p>
    <w:p w14:paraId="7D3BBEFF" w14:textId="77777777" w:rsidR="00ED42B8" w:rsidRPr="00325BBB" w:rsidRDefault="00ED42B8" w:rsidP="00ED42B8">
      <w:pPr>
        <w:pStyle w:val="REG-H1c"/>
      </w:pPr>
    </w:p>
    <w:p w14:paraId="4A8E95FA" w14:textId="77777777" w:rsidR="0089282F" w:rsidRDefault="00761D59" w:rsidP="008D525A">
      <w:pPr>
        <w:pStyle w:val="REG-H1b"/>
        <w:rPr>
          <w:szCs w:val="18"/>
        </w:rPr>
      </w:pPr>
      <w:r w:rsidRPr="00325BBB">
        <w:rPr>
          <w:szCs w:val="18"/>
        </w:rPr>
        <w:t>Wage Order for Setting</w:t>
      </w:r>
      <w:r w:rsidR="0089282F">
        <w:rPr>
          <w:szCs w:val="18"/>
        </w:rPr>
        <w:br/>
      </w:r>
      <w:r w:rsidR="008D525A" w:rsidRPr="008D525A">
        <w:rPr>
          <w:szCs w:val="18"/>
          <w:lang w:val="en-US"/>
        </w:rPr>
        <w:t>N</w:t>
      </w:r>
      <w:r w:rsidR="008D525A">
        <w:rPr>
          <w:szCs w:val="18"/>
          <w:lang w:val="en-US"/>
        </w:rPr>
        <w:t xml:space="preserve">ational </w:t>
      </w:r>
      <w:r w:rsidRPr="00325BBB">
        <w:rPr>
          <w:szCs w:val="18"/>
        </w:rPr>
        <w:t xml:space="preserve">Minimum Wage </w:t>
      </w:r>
      <w:r w:rsidR="008D525A">
        <w:rPr>
          <w:szCs w:val="18"/>
        </w:rPr>
        <w:t>for Employees</w:t>
      </w:r>
    </w:p>
    <w:p w14:paraId="3172168F" w14:textId="5B1C7BA0" w:rsidR="00ED42B8" w:rsidRPr="00325BBB" w:rsidRDefault="005B179F" w:rsidP="008D525A">
      <w:pPr>
        <w:pStyle w:val="REG-H1b"/>
      </w:pPr>
      <w:r>
        <w:t>Government Notice 2</w:t>
      </w:r>
      <w:r w:rsidR="00064D0E">
        <w:t>18</w:t>
      </w:r>
      <w:r>
        <w:t xml:space="preserve"> of 20</w:t>
      </w:r>
      <w:r w:rsidR="00064D0E">
        <w:t>24</w:t>
      </w:r>
    </w:p>
    <w:p w14:paraId="74CAFFC6" w14:textId="77777777" w:rsidR="00064D0E" w:rsidRDefault="00064D0E" w:rsidP="00ED42B8">
      <w:pPr>
        <w:pStyle w:val="REG-Amend"/>
      </w:pPr>
      <w:r w:rsidRPr="00822F7E">
        <w:t>(</w:t>
      </w:r>
      <w:hyperlink r:id="rId9" w:history="1">
        <w:r w:rsidRPr="00822F7E">
          <w:rPr>
            <w:rStyle w:val="Hyperlink"/>
          </w:rPr>
          <w:t>GG 8409</w:t>
        </w:r>
      </w:hyperlink>
      <w:r w:rsidRPr="00822F7E">
        <w:t xml:space="preserve">) </w:t>
      </w:r>
    </w:p>
    <w:p w14:paraId="259BCDDC" w14:textId="6603AD67" w:rsidR="00761D59" w:rsidRDefault="00ED42B8" w:rsidP="00AE5FA4">
      <w:pPr>
        <w:pStyle w:val="REG-Amend"/>
      </w:pPr>
      <w:r w:rsidRPr="00325BBB">
        <w:t xml:space="preserve">came into force on date of publication: </w:t>
      </w:r>
      <w:r w:rsidR="00250597">
        <w:t xml:space="preserve">7 August </w:t>
      </w:r>
      <w:r w:rsidR="00CA6FC2">
        <w:t>20</w:t>
      </w:r>
      <w:r w:rsidR="00AE5FA4">
        <w:t>24</w:t>
      </w:r>
    </w:p>
    <w:p w14:paraId="28B505A9" w14:textId="77777777" w:rsidR="00AE5FA4" w:rsidRPr="00325BBB" w:rsidRDefault="00AE5FA4" w:rsidP="00AE5FA4">
      <w:pPr>
        <w:pStyle w:val="REG-Amend"/>
      </w:pPr>
    </w:p>
    <w:p w14:paraId="0C709DAA" w14:textId="60C38209" w:rsidR="00822F7E" w:rsidRDefault="00761D59" w:rsidP="00E21541">
      <w:pPr>
        <w:pStyle w:val="REG-Amend"/>
      </w:pPr>
      <w:r w:rsidRPr="00325BBB">
        <w:t xml:space="preserve">The Government Notice which publishes this </w:t>
      </w:r>
      <w:r w:rsidR="00935C35">
        <w:t>W</w:t>
      </w:r>
      <w:r w:rsidRPr="00325BBB">
        <w:t xml:space="preserve">age </w:t>
      </w:r>
      <w:r w:rsidR="00935C35">
        <w:t>O</w:t>
      </w:r>
      <w:r w:rsidRPr="00325BBB">
        <w:t xml:space="preserve">rder notes that it was </w:t>
      </w:r>
      <w:r w:rsidR="009A2625" w:rsidRPr="00325BBB">
        <w:t xml:space="preserve">made </w:t>
      </w:r>
      <w:r w:rsidR="009A2625" w:rsidRPr="00325BBB">
        <w:br/>
      </w:r>
      <w:r w:rsidRPr="00325BBB">
        <w:t xml:space="preserve">after considering the report </w:t>
      </w:r>
      <w:r w:rsidR="00250597">
        <w:t xml:space="preserve">and recommendations </w:t>
      </w:r>
      <w:r w:rsidRPr="00325BBB">
        <w:t>of the Wages Commission.</w:t>
      </w:r>
      <w:r w:rsidR="009A2625" w:rsidRPr="00325BBB">
        <w:t xml:space="preserve"> </w:t>
      </w:r>
      <w:r w:rsidR="00935C35">
        <w:br/>
        <w:t xml:space="preserve">The amendments to the Wage Order contain a similar statement. </w:t>
      </w:r>
    </w:p>
    <w:p w14:paraId="59B2C4C9" w14:textId="77777777" w:rsidR="00250597" w:rsidRDefault="00250597" w:rsidP="00E21541">
      <w:pPr>
        <w:pStyle w:val="REG-Amend"/>
      </w:pPr>
    </w:p>
    <w:p w14:paraId="5814FECE" w14:textId="35A655AC" w:rsidR="008D525A" w:rsidRPr="00325BBB" w:rsidRDefault="008D525A" w:rsidP="008D525A">
      <w:pPr>
        <w:pStyle w:val="REG-H1c"/>
        <w:rPr>
          <w:rStyle w:val="REG-AmendChar"/>
          <w:rFonts w:eastAsiaTheme="minorHAnsi"/>
          <w:b/>
        </w:rPr>
      </w:pPr>
      <w:r w:rsidRPr="00325BBB">
        <w:rPr>
          <w:color w:val="00B050"/>
        </w:rPr>
        <w:t xml:space="preserve">as </w:t>
      </w:r>
      <w:r>
        <w:rPr>
          <w:color w:val="00B050"/>
        </w:rPr>
        <w:t xml:space="preserve">amended </w:t>
      </w:r>
      <w:r w:rsidRPr="00325BBB">
        <w:rPr>
          <w:color w:val="00B050"/>
        </w:rPr>
        <w:t>by</w:t>
      </w:r>
    </w:p>
    <w:p w14:paraId="616B4D36" w14:textId="77777777" w:rsidR="008D525A" w:rsidRDefault="008D525A" w:rsidP="00E21541">
      <w:pPr>
        <w:pStyle w:val="REG-Amend"/>
      </w:pPr>
    </w:p>
    <w:p w14:paraId="0566072D" w14:textId="5AE7EBDC" w:rsidR="008F66B1" w:rsidRPr="00D13E33" w:rsidRDefault="008F66B1" w:rsidP="008F66B1">
      <w:pPr>
        <w:pStyle w:val="REG-H1c"/>
      </w:pPr>
      <w:r w:rsidRPr="00D13E33">
        <w:t xml:space="preserve">Government Notice </w:t>
      </w:r>
      <w:r>
        <w:t>6</w:t>
      </w:r>
      <w:r w:rsidRPr="00D13E33">
        <w:t xml:space="preserve"> of </w:t>
      </w:r>
      <w:r>
        <w:t xml:space="preserve">2025 </w:t>
      </w:r>
      <w:r w:rsidRPr="008F66B1">
        <w:rPr>
          <w:rStyle w:val="REG-AmendChar"/>
          <w:rFonts w:eastAsiaTheme="minorHAnsi"/>
          <w:b/>
          <w:bCs/>
        </w:rPr>
        <w:t>(</w:t>
      </w:r>
      <w:hyperlink r:id="rId10" w:history="1">
        <w:r w:rsidRPr="00946498">
          <w:rPr>
            <w:rStyle w:val="Hyperlink"/>
            <w:lang w:val="en-US"/>
          </w:rPr>
          <w:t>GG 8562</w:t>
        </w:r>
      </w:hyperlink>
      <w:r w:rsidRPr="008F66B1">
        <w:rPr>
          <w:rStyle w:val="REG-AmendChar"/>
          <w:rFonts w:eastAsiaTheme="minorHAnsi"/>
          <w:b/>
          <w:bCs/>
        </w:rPr>
        <w:t>)</w:t>
      </w:r>
      <w:r w:rsidRPr="00946498">
        <w:rPr>
          <w:lang w:val="en-US"/>
        </w:rPr>
        <w:t xml:space="preserve"> </w:t>
      </w:r>
    </w:p>
    <w:p w14:paraId="362DEFA3" w14:textId="60D711E4" w:rsidR="008F66B1" w:rsidRPr="00D13E33" w:rsidRDefault="008F66B1" w:rsidP="008F66B1">
      <w:pPr>
        <w:pStyle w:val="REG-Amend"/>
      </w:pPr>
      <w:r w:rsidRPr="00D13E33">
        <w:t xml:space="preserve">came into force on date of publication: </w:t>
      </w:r>
      <w:r w:rsidR="00672865">
        <w:t>15</w:t>
      </w:r>
      <w:r>
        <w:t xml:space="preserve"> J</w:t>
      </w:r>
      <w:r w:rsidR="00672865">
        <w:t>anuary 2025</w:t>
      </w:r>
    </w:p>
    <w:p w14:paraId="5EC80E7C" w14:textId="319D9B21" w:rsidR="00672865" w:rsidRPr="00D13E33" w:rsidRDefault="00672865" w:rsidP="00672865">
      <w:pPr>
        <w:pStyle w:val="REG-H1c"/>
      </w:pPr>
      <w:r w:rsidRPr="00D13E33">
        <w:t xml:space="preserve">Government Notice </w:t>
      </w:r>
      <w:r>
        <w:t>2</w:t>
      </w:r>
      <w:r>
        <w:t>6</w:t>
      </w:r>
      <w:r>
        <w:t>5</w:t>
      </w:r>
      <w:r w:rsidRPr="00D13E33">
        <w:t xml:space="preserve"> of </w:t>
      </w:r>
      <w:r>
        <w:t xml:space="preserve">2025 </w:t>
      </w:r>
      <w:r w:rsidRPr="008F66B1">
        <w:rPr>
          <w:rStyle w:val="REG-AmendChar"/>
          <w:rFonts w:eastAsiaTheme="minorHAnsi"/>
          <w:b/>
          <w:bCs/>
        </w:rPr>
        <w:t>(</w:t>
      </w:r>
      <w:hyperlink r:id="rId11" w:history="1">
        <w:r w:rsidRPr="00946244">
          <w:rPr>
            <w:rStyle w:val="Hyperlink"/>
          </w:rPr>
          <w:t>GG 8762</w:t>
        </w:r>
      </w:hyperlink>
      <w:r w:rsidRPr="008F66B1">
        <w:rPr>
          <w:rStyle w:val="REG-AmendChar"/>
          <w:rFonts w:eastAsiaTheme="minorHAnsi"/>
          <w:b/>
          <w:bCs/>
        </w:rPr>
        <w:t>)</w:t>
      </w:r>
    </w:p>
    <w:p w14:paraId="3BE08CE7" w14:textId="445E65C2" w:rsidR="00672865" w:rsidRPr="00D13E33" w:rsidRDefault="00672865" w:rsidP="00672865">
      <w:pPr>
        <w:pStyle w:val="REG-Amend"/>
      </w:pPr>
      <w:r w:rsidRPr="00D13E33">
        <w:t xml:space="preserve">came into force on date of publication: </w:t>
      </w:r>
      <w:r>
        <w:t xml:space="preserve">15 </w:t>
      </w:r>
      <w:r w:rsidR="00935C35">
        <w:t xml:space="preserve">October </w:t>
      </w:r>
      <w:r>
        <w:t>2025</w:t>
      </w:r>
    </w:p>
    <w:p w14:paraId="4506D49A" w14:textId="4FE956C5" w:rsidR="005955EA" w:rsidRPr="00325BBB" w:rsidRDefault="005955EA" w:rsidP="0087487C">
      <w:pPr>
        <w:pStyle w:val="REG-H1a"/>
        <w:pBdr>
          <w:bottom w:val="single" w:sz="4" w:space="1" w:color="auto"/>
        </w:pBdr>
      </w:pPr>
    </w:p>
    <w:p w14:paraId="3216FCE0" w14:textId="77777777" w:rsidR="001121EE" w:rsidRPr="00325BBB" w:rsidRDefault="001121EE" w:rsidP="0087487C">
      <w:pPr>
        <w:pStyle w:val="REG-H1a"/>
      </w:pPr>
    </w:p>
    <w:p w14:paraId="36EFEA8D" w14:textId="7E51BB59" w:rsidR="008938F7" w:rsidRPr="00562415" w:rsidRDefault="008938F7" w:rsidP="00C36B55">
      <w:pPr>
        <w:pStyle w:val="REG-H2"/>
        <w:rPr>
          <w:color w:val="auto"/>
        </w:rPr>
      </w:pPr>
      <w:r w:rsidRPr="00562415">
        <w:rPr>
          <w:color w:val="auto"/>
        </w:rPr>
        <w:t xml:space="preserve">ARRANGEMENT OF </w:t>
      </w:r>
      <w:r w:rsidR="00562415">
        <w:rPr>
          <w:color w:val="auto"/>
        </w:rPr>
        <w:t xml:space="preserve">ORDER </w:t>
      </w:r>
    </w:p>
    <w:p w14:paraId="7C113EF7" w14:textId="77777777" w:rsidR="00562415" w:rsidRPr="00562415" w:rsidRDefault="00562415" w:rsidP="00562415">
      <w:pPr>
        <w:autoSpaceDE w:val="0"/>
        <w:autoSpaceDN w:val="0"/>
        <w:adjustRightInd w:val="0"/>
        <w:rPr>
          <w:rFonts w:cs="Times New Roman"/>
          <w:noProof w:val="0"/>
          <w:color w:val="000000"/>
          <w:sz w:val="24"/>
          <w:szCs w:val="24"/>
          <w:lang w:val="en-US"/>
        </w:rPr>
      </w:pPr>
    </w:p>
    <w:p w14:paraId="4E2072F3" w14:textId="45814AEE" w:rsidR="00562415" w:rsidRPr="00562415" w:rsidRDefault="00562415" w:rsidP="00562415">
      <w:pPr>
        <w:autoSpaceDE w:val="0"/>
        <w:autoSpaceDN w:val="0"/>
        <w:adjustRightInd w:val="0"/>
        <w:rPr>
          <w:rFonts w:cs="Times New Roman"/>
          <w:noProof w:val="0"/>
          <w:color w:val="221E1F"/>
          <w:lang w:val="en-US"/>
        </w:rPr>
      </w:pPr>
      <w:r>
        <w:rPr>
          <w:rFonts w:cs="Times New Roman"/>
          <w:noProof w:val="0"/>
          <w:color w:val="221E1F"/>
          <w:lang w:val="en-US"/>
        </w:rPr>
        <w:t>1.</w:t>
      </w:r>
      <w:r>
        <w:rPr>
          <w:rFonts w:cs="Times New Roman"/>
          <w:noProof w:val="0"/>
          <w:color w:val="221E1F"/>
          <w:lang w:val="en-US"/>
        </w:rPr>
        <w:tab/>
      </w:r>
      <w:r w:rsidRPr="00562415">
        <w:rPr>
          <w:rFonts w:cs="Times New Roman"/>
          <w:noProof w:val="0"/>
          <w:color w:val="221E1F"/>
          <w:lang w:val="en-US"/>
        </w:rPr>
        <w:t>Definitions</w:t>
      </w:r>
    </w:p>
    <w:p w14:paraId="4DE6C605" w14:textId="553D0E6D" w:rsidR="00562415" w:rsidRPr="00562415" w:rsidRDefault="00562415" w:rsidP="00562415">
      <w:pPr>
        <w:autoSpaceDE w:val="0"/>
        <w:autoSpaceDN w:val="0"/>
        <w:adjustRightInd w:val="0"/>
        <w:rPr>
          <w:rFonts w:cs="Times New Roman"/>
          <w:noProof w:val="0"/>
          <w:color w:val="221E1F"/>
          <w:lang w:val="en-US"/>
        </w:rPr>
      </w:pPr>
      <w:r>
        <w:rPr>
          <w:rFonts w:cs="Times New Roman"/>
          <w:noProof w:val="0"/>
          <w:color w:val="221E1F"/>
          <w:lang w:val="en-US"/>
        </w:rPr>
        <w:t>2.</w:t>
      </w:r>
      <w:r>
        <w:rPr>
          <w:rFonts w:cs="Times New Roman"/>
          <w:noProof w:val="0"/>
          <w:color w:val="221E1F"/>
          <w:lang w:val="en-US"/>
        </w:rPr>
        <w:tab/>
      </w:r>
      <w:r w:rsidRPr="00562415">
        <w:rPr>
          <w:rFonts w:cs="Times New Roman"/>
          <w:noProof w:val="0"/>
          <w:color w:val="221E1F"/>
          <w:lang w:val="en-US"/>
        </w:rPr>
        <w:t>Purpose of Order</w:t>
      </w:r>
    </w:p>
    <w:p w14:paraId="29477D51" w14:textId="1F5DBD21" w:rsidR="00562415" w:rsidRPr="00562415" w:rsidRDefault="00562415" w:rsidP="00562415">
      <w:pPr>
        <w:autoSpaceDE w:val="0"/>
        <w:autoSpaceDN w:val="0"/>
        <w:adjustRightInd w:val="0"/>
        <w:rPr>
          <w:rFonts w:cs="Times New Roman"/>
          <w:noProof w:val="0"/>
          <w:color w:val="221E1F"/>
          <w:lang w:val="en-US"/>
        </w:rPr>
      </w:pPr>
      <w:r>
        <w:rPr>
          <w:rFonts w:cs="Times New Roman"/>
          <w:noProof w:val="0"/>
          <w:color w:val="221E1F"/>
          <w:lang w:val="en-US"/>
        </w:rPr>
        <w:t>3.</w:t>
      </w:r>
      <w:r>
        <w:rPr>
          <w:rFonts w:cs="Times New Roman"/>
          <w:noProof w:val="0"/>
          <w:color w:val="221E1F"/>
          <w:lang w:val="en-US"/>
        </w:rPr>
        <w:tab/>
      </w:r>
      <w:r w:rsidRPr="00562415">
        <w:rPr>
          <w:rFonts w:cs="Times New Roman"/>
          <w:noProof w:val="0"/>
          <w:color w:val="221E1F"/>
          <w:lang w:val="en-US"/>
        </w:rPr>
        <w:t>Application of Order</w:t>
      </w:r>
    </w:p>
    <w:p w14:paraId="369F5B8D" w14:textId="1703CED8" w:rsidR="00562415" w:rsidRPr="00562415" w:rsidRDefault="00562415" w:rsidP="00562415">
      <w:pPr>
        <w:autoSpaceDE w:val="0"/>
        <w:autoSpaceDN w:val="0"/>
        <w:adjustRightInd w:val="0"/>
        <w:rPr>
          <w:rFonts w:cs="Times New Roman"/>
          <w:noProof w:val="0"/>
          <w:color w:val="221E1F"/>
          <w:lang w:val="en-US"/>
        </w:rPr>
      </w:pPr>
      <w:r>
        <w:rPr>
          <w:rFonts w:cs="Times New Roman"/>
          <w:noProof w:val="0"/>
          <w:color w:val="221E1F"/>
          <w:lang w:val="en-US"/>
        </w:rPr>
        <w:t>4.</w:t>
      </w:r>
      <w:r>
        <w:rPr>
          <w:rFonts w:cs="Times New Roman"/>
          <w:noProof w:val="0"/>
          <w:color w:val="221E1F"/>
          <w:lang w:val="en-US"/>
        </w:rPr>
        <w:tab/>
      </w:r>
      <w:r w:rsidRPr="00562415">
        <w:rPr>
          <w:rFonts w:cs="Times New Roman"/>
          <w:noProof w:val="0"/>
          <w:color w:val="221E1F"/>
          <w:lang w:val="en-US"/>
        </w:rPr>
        <w:t>Effect of Order</w:t>
      </w:r>
    </w:p>
    <w:p w14:paraId="1D9E80A4" w14:textId="0920E432" w:rsidR="00562415" w:rsidRDefault="00562415" w:rsidP="00562415">
      <w:pPr>
        <w:autoSpaceDE w:val="0"/>
        <w:autoSpaceDN w:val="0"/>
        <w:adjustRightInd w:val="0"/>
        <w:rPr>
          <w:rFonts w:cs="Times New Roman"/>
          <w:noProof w:val="0"/>
          <w:color w:val="221E1F"/>
          <w:lang w:val="en-US"/>
        </w:rPr>
      </w:pPr>
      <w:r>
        <w:rPr>
          <w:rFonts w:cs="Times New Roman"/>
          <w:noProof w:val="0"/>
          <w:color w:val="221E1F"/>
          <w:lang w:val="en-US"/>
        </w:rPr>
        <w:t>5.</w:t>
      </w:r>
      <w:r>
        <w:rPr>
          <w:rFonts w:cs="Times New Roman"/>
          <w:noProof w:val="0"/>
          <w:color w:val="221E1F"/>
          <w:lang w:val="en-US"/>
        </w:rPr>
        <w:tab/>
      </w:r>
      <w:r w:rsidRPr="00562415">
        <w:rPr>
          <w:rFonts w:cs="Times New Roman"/>
          <w:noProof w:val="0"/>
          <w:color w:val="221E1F"/>
          <w:lang w:val="en-US"/>
        </w:rPr>
        <w:t>Minimum wage for employees</w:t>
      </w:r>
    </w:p>
    <w:p w14:paraId="7143DA85" w14:textId="22228B28" w:rsidR="00562415" w:rsidRPr="00562415" w:rsidRDefault="00562415" w:rsidP="00562415">
      <w:pPr>
        <w:autoSpaceDE w:val="0"/>
        <w:autoSpaceDN w:val="0"/>
        <w:adjustRightInd w:val="0"/>
        <w:rPr>
          <w:rFonts w:cs="Times New Roman"/>
          <w:noProof w:val="0"/>
          <w:color w:val="221E1F"/>
          <w:lang w:val="en-US"/>
        </w:rPr>
      </w:pPr>
      <w:r>
        <w:rPr>
          <w:rFonts w:cs="Times New Roman"/>
          <w:noProof w:val="0"/>
          <w:color w:val="221E1F"/>
          <w:lang w:val="en-US"/>
        </w:rPr>
        <w:t>6.</w:t>
      </w:r>
      <w:r>
        <w:rPr>
          <w:rFonts w:cs="Times New Roman"/>
          <w:noProof w:val="0"/>
          <w:color w:val="221E1F"/>
          <w:lang w:val="en-US"/>
        </w:rPr>
        <w:tab/>
      </w:r>
      <w:r w:rsidRPr="00562415">
        <w:rPr>
          <w:rFonts w:cs="Times New Roman"/>
          <w:noProof w:val="0"/>
          <w:color w:val="221E1F"/>
          <w:lang w:val="en-US"/>
        </w:rPr>
        <w:t>Duty to pay full monetary remuneration</w:t>
      </w:r>
    </w:p>
    <w:p w14:paraId="53231235" w14:textId="11CD6EC5" w:rsidR="00562415" w:rsidRPr="00562415" w:rsidRDefault="00562415" w:rsidP="00562415">
      <w:pPr>
        <w:autoSpaceDE w:val="0"/>
        <w:autoSpaceDN w:val="0"/>
        <w:adjustRightInd w:val="0"/>
        <w:rPr>
          <w:rFonts w:cs="Times New Roman"/>
          <w:noProof w:val="0"/>
          <w:color w:val="221E1F"/>
          <w:lang w:val="en-US"/>
        </w:rPr>
      </w:pPr>
      <w:r>
        <w:rPr>
          <w:rFonts w:cs="Times New Roman"/>
          <w:noProof w:val="0"/>
          <w:color w:val="221E1F"/>
          <w:lang w:val="en-US"/>
        </w:rPr>
        <w:t>7.</w:t>
      </w:r>
      <w:r>
        <w:rPr>
          <w:rFonts w:cs="Times New Roman"/>
          <w:noProof w:val="0"/>
          <w:color w:val="221E1F"/>
          <w:lang w:val="en-US"/>
        </w:rPr>
        <w:tab/>
      </w:r>
      <w:r w:rsidRPr="00562415">
        <w:rPr>
          <w:rFonts w:cs="Times New Roman"/>
          <w:noProof w:val="0"/>
          <w:color w:val="221E1F"/>
          <w:lang w:val="en-US"/>
        </w:rPr>
        <w:t>Calculation of minimum wage</w:t>
      </w:r>
    </w:p>
    <w:p w14:paraId="037E58B2" w14:textId="4FF2ADD8" w:rsidR="00562415" w:rsidRPr="00562415" w:rsidRDefault="008E3B34" w:rsidP="00562415">
      <w:pPr>
        <w:autoSpaceDE w:val="0"/>
        <w:autoSpaceDN w:val="0"/>
        <w:adjustRightInd w:val="0"/>
        <w:rPr>
          <w:rFonts w:cs="Times New Roman"/>
          <w:noProof w:val="0"/>
          <w:color w:val="221E1F"/>
          <w:lang w:val="en-US"/>
        </w:rPr>
      </w:pPr>
      <w:r>
        <w:rPr>
          <w:rFonts w:cs="Times New Roman"/>
          <w:noProof w:val="0"/>
          <w:color w:val="221E1F"/>
          <w:lang w:val="en-US"/>
        </w:rPr>
        <w:t>8</w:t>
      </w:r>
      <w:r w:rsidR="00562415">
        <w:rPr>
          <w:rFonts w:cs="Times New Roman"/>
          <w:noProof w:val="0"/>
          <w:color w:val="221E1F"/>
          <w:lang w:val="en-US"/>
        </w:rPr>
        <w:t>.</w:t>
      </w:r>
      <w:r w:rsidR="00562415">
        <w:rPr>
          <w:rFonts w:cs="Times New Roman"/>
          <w:noProof w:val="0"/>
          <w:color w:val="221E1F"/>
          <w:lang w:val="en-US"/>
        </w:rPr>
        <w:tab/>
      </w:r>
      <w:r w:rsidR="00562415" w:rsidRPr="00562415">
        <w:rPr>
          <w:rFonts w:cs="Times New Roman"/>
          <w:noProof w:val="0"/>
          <w:color w:val="221E1F"/>
          <w:lang w:val="en-US"/>
        </w:rPr>
        <w:t>Review period</w:t>
      </w:r>
    </w:p>
    <w:p w14:paraId="04FF0284" w14:textId="77777777" w:rsidR="00FA7FE6" w:rsidRPr="00325BBB" w:rsidRDefault="00FA7FE6" w:rsidP="00B0347D">
      <w:pPr>
        <w:pStyle w:val="REG-H1a"/>
        <w:pBdr>
          <w:bottom w:val="single" w:sz="4" w:space="1" w:color="auto"/>
        </w:pBdr>
      </w:pPr>
    </w:p>
    <w:p w14:paraId="461045EA" w14:textId="77777777" w:rsidR="00342850" w:rsidRPr="00325BBB" w:rsidRDefault="00342850" w:rsidP="00342850">
      <w:pPr>
        <w:pStyle w:val="REG-H1a"/>
      </w:pPr>
    </w:p>
    <w:p w14:paraId="7956F22E" w14:textId="77777777" w:rsidR="000F3124" w:rsidRPr="00325BBB" w:rsidRDefault="000F3124" w:rsidP="000F3124">
      <w:pPr>
        <w:pStyle w:val="REG-P0"/>
        <w:rPr>
          <w:b/>
        </w:rPr>
      </w:pPr>
      <w:r w:rsidRPr="00325BBB">
        <w:rPr>
          <w:b/>
        </w:rPr>
        <w:t>Definitions</w:t>
      </w:r>
    </w:p>
    <w:p w14:paraId="1795B631" w14:textId="77777777" w:rsidR="000F3124" w:rsidRPr="00325BBB" w:rsidRDefault="000F3124" w:rsidP="000F3124">
      <w:pPr>
        <w:pStyle w:val="REG-P0"/>
        <w:rPr>
          <w:szCs w:val="26"/>
        </w:rPr>
      </w:pPr>
    </w:p>
    <w:p w14:paraId="47599ABE" w14:textId="77777777" w:rsidR="008E3B34" w:rsidRDefault="000F3124" w:rsidP="008E3B34">
      <w:pPr>
        <w:pStyle w:val="REG-P1"/>
      </w:pPr>
      <w:r w:rsidRPr="008E3B34">
        <w:rPr>
          <w:b/>
        </w:rPr>
        <w:t>1.</w:t>
      </w:r>
      <w:r w:rsidRPr="00325BBB">
        <w:rPr>
          <w:b/>
        </w:rPr>
        <w:tab/>
      </w:r>
      <w:r w:rsidR="008E3B34">
        <w:t>In this Order, a word or expression to which a meaning has been given in the Act has that meaning, and unless the context otherwise indicates –</w:t>
      </w:r>
    </w:p>
    <w:p w14:paraId="223C935C" w14:textId="77777777" w:rsidR="008E3B34" w:rsidRDefault="008E3B34" w:rsidP="008E3B34">
      <w:pPr>
        <w:pStyle w:val="Pa4"/>
        <w:jc w:val="both"/>
        <w:rPr>
          <w:color w:val="221E1F"/>
          <w:sz w:val="22"/>
          <w:szCs w:val="22"/>
        </w:rPr>
      </w:pPr>
    </w:p>
    <w:p w14:paraId="539242C3" w14:textId="573B8A7C" w:rsidR="008E3B34" w:rsidRDefault="008E3B34" w:rsidP="008E3B34">
      <w:pPr>
        <w:pStyle w:val="Pa4"/>
        <w:jc w:val="both"/>
        <w:rPr>
          <w:color w:val="221E1F"/>
          <w:sz w:val="22"/>
          <w:szCs w:val="22"/>
        </w:rPr>
      </w:pPr>
      <w:r>
        <w:rPr>
          <w:color w:val="221E1F"/>
          <w:sz w:val="22"/>
          <w:szCs w:val="22"/>
        </w:rPr>
        <w:t>“agricultural worker” means a person working for an agricultural undertaking or an agricultural employer for any period of time;</w:t>
      </w:r>
    </w:p>
    <w:p w14:paraId="2DCA8C7F" w14:textId="77777777" w:rsidR="008E3B34" w:rsidRDefault="008E3B34" w:rsidP="008E3B34">
      <w:pPr>
        <w:pStyle w:val="Pa4"/>
        <w:jc w:val="both"/>
        <w:rPr>
          <w:color w:val="221E1F"/>
          <w:sz w:val="22"/>
          <w:szCs w:val="22"/>
        </w:rPr>
      </w:pPr>
    </w:p>
    <w:p w14:paraId="2D182794" w14:textId="08EE01DF" w:rsidR="008E3B34" w:rsidRDefault="008E3B34" w:rsidP="008E3B34">
      <w:pPr>
        <w:pStyle w:val="Pa4"/>
        <w:jc w:val="both"/>
        <w:rPr>
          <w:color w:val="221E1F"/>
          <w:sz w:val="22"/>
          <w:szCs w:val="22"/>
        </w:rPr>
      </w:pPr>
      <w:r>
        <w:rPr>
          <w:color w:val="221E1F"/>
          <w:sz w:val="22"/>
          <w:szCs w:val="22"/>
        </w:rPr>
        <w:t>“domestic worker” means a person engaged in domestic work in an employment relationship, including a child-minder, cook, driver, gardener or housekeeper;</w:t>
      </w:r>
    </w:p>
    <w:p w14:paraId="22ADB033" w14:textId="77777777" w:rsidR="008E3B34" w:rsidRDefault="008E3B34" w:rsidP="008E3B34">
      <w:pPr>
        <w:pStyle w:val="Pa4"/>
        <w:jc w:val="both"/>
        <w:rPr>
          <w:color w:val="221E1F"/>
          <w:sz w:val="22"/>
          <w:szCs w:val="22"/>
        </w:rPr>
      </w:pPr>
    </w:p>
    <w:p w14:paraId="7A71F7DD" w14:textId="43CFA5D6" w:rsidR="00D47D97" w:rsidRDefault="00D47D97" w:rsidP="00D47D97">
      <w:pPr>
        <w:pStyle w:val="Default"/>
        <w:rPr>
          <w:color w:val="221E1F"/>
          <w:sz w:val="22"/>
          <w:szCs w:val="22"/>
        </w:rPr>
      </w:pPr>
      <w:r w:rsidRPr="00D47D97">
        <w:rPr>
          <w:color w:val="221E1F"/>
          <w:sz w:val="22"/>
          <w:szCs w:val="22"/>
        </w:rPr>
        <w:t>“security worker” means an individual who provides the services of protecting or safeguarding a person or property</w:t>
      </w:r>
    </w:p>
    <w:p w14:paraId="5B62C1C8" w14:textId="77777777" w:rsidR="00D47D97" w:rsidRDefault="00D47D97" w:rsidP="00D47D97">
      <w:pPr>
        <w:pStyle w:val="Default"/>
      </w:pPr>
    </w:p>
    <w:p w14:paraId="038D5D24" w14:textId="529F7D3C" w:rsidR="00D47D97" w:rsidRPr="00D47D97" w:rsidRDefault="00D47D97" w:rsidP="00D47D97">
      <w:pPr>
        <w:pStyle w:val="REG-Amend"/>
        <w:rPr>
          <w:rStyle w:val="REG-AmendChar"/>
          <w:b/>
        </w:rPr>
      </w:pPr>
      <w:r w:rsidRPr="00D47D97">
        <w:t>[</w:t>
      </w:r>
      <w:r w:rsidRPr="00D47D97">
        <w:rPr>
          <w:rStyle w:val="REG-AmendChar"/>
          <w:b/>
        </w:rPr>
        <w:t xml:space="preserve">The definition of </w:t>
      </w:r>
      <w:r w:rsidRPr="00D47D97">
        <w:rPr>
          <w:rStyle w:val="REG-AmendChar"/>
          <w:b/>
        </w:rPr>
        <w:t xml:space="preserve">“security worker” </w:t>
      </w:r>
      <w:r w:rsidRPr="00D47D97">
        <w:rPr>
          <w:rStyle w:val="REG-AmendChar"/>
          <w:b/>
        </w:rPr>
        <w:t>is inserted by GN 6/2025. It sh</w:t>
      </w:r>
      <w:r w:rsidRPr="00D47D97">
        <w:rPr>
          <w:rStyle w:val="REG-AmendChar"/>
          <w:rFonts w:eastAsiaTheme="minorHAnsi"/>
          <w:b/>
        </w:rPr>
        <w:t>o</w:t>
      </w:r>
      <w:r w:rsidRPr="00D47D97">
        <w:rPr>
          <w:rStyle w:val="REG-AmendChar"/>
          <w:b/>
        </w:rPr>
        <w:t>uld end with a semicolon.]</w:t>
      </w:r>
    </w:p>
    <w:p w14:paraId="36A3C52A" w14:textId="77777777" w:rsidR="00D47D97" w:rsidRPr="00D47D97" w:rsidRDefault="00D47D97" w:rsidP="00D47D97">
      <w:pPr>
        <w:pStyle w:val="Default"/>
      </w:pPr>
    </w:p>
    <w:p w14:paraId="12B33275" w14:textId="4E7CBEB9" w:rsidR="008E3B34" w:rsidRDefault="008E3B34" w:rsidP="008E3B34">
      <w:pPr>
        <w:pStyle w:val="Pa4"/>
        <w:jc w:val="both"/>
        <w:rPr>
          <w:color w:val="221E1F"/>
          <w:sz w:val="22"/>
          <w:szCs w:val="22"/>
        </w:rPr>
      </w:pPr>
      <w:r>
        <w:rPr>
          <w:color w:val="221E1F"/>
          <w:sz w:val="22"/>
          <w:szCs w:val="22"/>
        </w:rPr>
        <w:t xml:space="preserve">“the Act” means the </w:t>
      </w:r>
      <w:proofErr w:type="spellStart"/>
      <w:r>
        <w:rPr>
          <w:color w:val="221E1F"/>
          <w:sz w:val="22"/>
          <w:szCs w:val="22"/>
        </w:rPr>
        <w:t>Labour</w:t>
      </w:r>
      <w:proofErr w:type="spellEnd"/>
      <w:r>
        <w:rPr>
          <w:color w:val="221E1F"/>
          <w:sz w:val="22"/>
          <w:szCs w:val="22"/>
        </w:rPr>
        <w:t xml:space="preserve"> Act, 2007 (Act No. 11 of 2007); and </w:t>
      </w:r>
    </w:p>
    <w:p w14:paraId="41116383" w14:textId="77777777" w:rsidR="008E3B34" w:rsidRPr="008E3B34" w:rsidRDefault="008E3B34" w:rsidP="008E3B34">
      <w:pPr>
        <w:pStyle w:val="Default"/>
      </w:pPr>
    </w:p>
    <w:p w14:paraId="5280C93A" w14:textId="7FA3763C" w:rsidR="000F3124" w:rsidRDefault="008E3B34" w:rsidP="008E3B34">
      <w:pPr>
        <w:pStyle w:val="REG-P1"/>
        <w:ind w:firstLine="0"/>
        <w:rPr>
          <w:color w:val="221E1F"/>
        </w:rPr>
      </w:pPr>
      <w:r>
        <w:rPr>
          <w:color w:val="221E1F"/>
        </w:rPr>
        <w:t>“this Order” means the Wage Order for Setting a National Minimum Wage for Employees.</w:t>
      </w:r>
    </w:p>
    <w:p w14:paraId="104BCA42" w14:textId="77777777" w:rsidR="008E3B34" w:rsidRPr="00325BBB" w:rsidRDefault="008E3B34" w:rsidP="008E3B34">
      <w:pPr>
        <w:pStyle w:val="REG-P1"/>
        <w:ind w:firstLine="0"/>
        <w:rPr>
          <w:szCs w:val="26"/>
        </w:rPr>
      </w:pPr>
    </w:p>
    <w:p w14:paraId="2BFDE269" w14:textId="77777777" w:rsidR="008E3B34" w:rsidRPr="008E3B34" w:rsidRDefault="008E3B34" w:rsidP="008E3B34">
      <w:pPr>
        <w:autoSpaceDE w:val="0"/>
        <w:autoSpaceDN w:val="0"/>
        <w:adjustRightInd w:val="0"/>
        <w:spacing w:line="221" w:lineRule="atLeast"/>
        <w:jc w:val="both"/>
        <w:rPr>
          <w:rFonts w:cs="Times New Roman"/>
          <w:noProof w:val="0"/>
          <w:color w:val="221E1F"/>
          <w:lang w:val="en-US"/>
        </w:rPr>
      </w:pPr>
      <w:r w:rsidRPr="008E3B34">
        <w:rPr>
          <w:rFonts w:cs="Times New Roman"/>
          <w:b/>
          <w:bCs/>
          <w:noProof w:val="0"/>
          <w:color w:val="221E1F"/>
          <w:lang w:val="en-US"/>
        </w:rPr>
        <w:t xml:space="preserve">Purpose of Order </w:t>
      </w:r>
    </w:p>
    <w:p w14:paraId="0B4A8685" w14:textId="77777777" w:rsidR="008E3B34" w:rsidRDefault="008E3B34" w:rsidP="008E3B34">
      <w:pPr>
        <w:autoSpaceDE w:val="0"/>
        <w:autoSpaceDN w:val="0"/>
        <w:adjustRightInd w:val="0"/>
        <w:spacing w:line="221" w:lineRule="atLeast"/>
        <w:jc w:val="both"/>
        <w:rPr>
          <w:rFonts w:cs="Times New Roman"/>
          <w:b/>
          <w:bCs/>
          <w:noProof w:val="0"/>
          <w:color w:val="221E1F"/>
          <w:lang w:val="en-US"/>
        </w:rPr>
      </w:pPr>
    </w:p>
    <w:p w14:paraId="45E3A33F" w14:textId="397E224F" w:rsidR="008E3B34" w:rsidRPr="008E3B34" w:rsidRDefault="008E3B34" w:rsidP="008E3B34">
      <w:pPr>
        <w:pStyle w:val="REG-P1"/>
        <w:rPr>
          <w:lang w:val="en-US"/>
        </w:rPr>
      </w:pPr>
      <w:r w:rsidRPr="008E3B34">
        <w:rPr>
          <w:b/>
          <w:bCs/>
          <w:lang w:val="en-US"/>
        </w:rPr>
        <w:t xml:space="preserve">2. </w:t>
      </w:r>
      <w:r>
        <w:rPr>
          <w:b/>
          <w:bCs/>
          <w:lang w:val="en-US"/>
        </w:rPr>
        <w:tab/>
      </w:r>
      <w:r w:rsidRPr="008E3B34">
        <w:rPr>
          <w:lang w:val="en-US"/>
        </w:rPr>
        <w:t xml:space="preserve">(1) </w:t>
      </w:r>
      <w:r>
        <w:rPr>
          <w:lang w:val="en-US"/>
        </w:rPr>
        <w:tab/>
      </w:r>
      <w:r w:rsidRPr="008E3B34">
        <w:rPr>
          <w:lang w:val="en-US"/>
        </w:rPr>
        <w:t xml:space="preserve">The purpose of this Order is to effectively contribute to the reduction of poverty and inequality by </w:t>
      </w:r>
      <w:r>
        <w:rPr>
          <w:lang w:val="en-US"/>
        </w:rPr>
        <w:t>-</w:t>
      </w:r>
    </w:p>
    <w:p w14:paraId="186052F1" w14:textId="77777777" w:rsidR="008E3B34" w:rsidRDefault="008E3B34" w:rsidP="008E3B34">
      <w:pPr>
        <w:pStyle w:val="REG-Pa"/>
        <w:rPr>
          <w:lang w:val="en-US"/>
        </w:rPr>
      </w:pPr>
    </w:p>
    <w:p w14:paraId="48FA7E34" w14:textId="5E4857E2" w:rsidR="008E3B34" w:rsidRDefault="008E3B34" w:rsidP="008E3B34">
      <w:pPr>
        <w:pStyle w:val="REG-Pa"/>
        <w:rPr>
          <w:lang w:val="en-US"/>
        </w:rPr>
      </w:pPr>
      <w:r w:rsidRPr="008E3B34">
        <w:rPr>
          <w:lang w:val="en-US"/>
        </w:rPr>
        <w:t xml:space="preserve">(a) </w:t>
      </w:r>
      <w:r>
        <w:rPr>
          <w:lang w:val="en-US"/>
        </w:rPr>
        <w:tab/>
      </w:r>
      <w:r w:rsidRPr="008E3B34">
        <w:rPr>
          <w:lang w:val="en-US"/>
        </w:rPr>
        <w:t xml:space="preserve">setting fair wage standards; and </w:t>
      </w:r>
    </w:p>
    <w:p w14:paraId="3C3FBA1E" w14:textId="77777777" w:rsidR="008E3B34" w:rsidRPr="008E3B34" w:rsidRDefault="008E3B34" w:rsidP="008E3B34">
      <w:pPr>
        <w:pStyle w:val="REG-Pa"/>
        <w:rPr>
          <w:lang w:val="en-US"/>
        </w:rPr>
      </w:pPr>
    </w:p>
    <w:p w14:paraId="01B65AB5" w14:textId="4388E411" w:rsidR="008E3B34" w:rsidRDefault="008E3B34" w:rsidP="008E3B34">
      <w:pPr>
        <w:pStyle w:val="REG-Pa"/>
        <w:rPr>
          <w:lang w:val="en-US"/>
        </w:rPr>
      </w:pPr>
      <w:r w:rsidRPr="008E3B34">
        <w:rPr>
          <w:lang w:val="en-US"/>
        </w:rPr>
        <w:t xml:space="preserve">(b) </w:t>
      </w:r>
      <w:r>
        <w:rPr>
          <w:lang w:val="en-US"/>
        </w:rPr>
        <w:tab/>
      </w:r>
      <w:r w:rsidRPr="008E3B34">
        <w:rPr>
          <w:lang w:val="en-US"/>
        </w:rPr>
        <w:t>promoting equitable economic opportunities for all employees, and to work progressively to attain the goal of a living wage set out in Article 95(i) of the Namibian Constitution.</w:t>
      </w:r>
    </w:p>
    <w:p w14:paraId="6C563496" w14:textId="77777777" w:rsidR="0089282F" w:rsidRPr="008E3B34" w:rsidRDefault="0089282F" w:rsidP="008E3B34">
      <w:pPr>
        <w:pStyle w:val="REG-Pa"/>
        <w:rPr>
          <w:lang w:val="en-US"/>
        </w:rPr>
      </w:pPr>
    </w:p>
    <w:p w14:paraId="4BC28335" w14:textId="77777777" w:rsidR="008E3B34" w:rsidRPr="008E3B34" w:rsidRDefault="008E3B34" w:rsidP="008E3B34">
      <w:pPr>
        <w:autoSpaceDE w:val="0"/>
        <w:autoSpaceDN w:val="0"/>
        <w:adjustRightInd w:val="0"/>
        <w:spacing w:line="221" w:lineRule="atLeast"/>
        <w:jc w:val="both"/>
        <w:rPr>
          <w:rFonts w:cs="Times New Roman"/>
          <w:noProof w:val="0"/>
          <w:color w:val="221E1F"/>
          <w:lang w:val="en-US"/>
        </w:rPr>
      </w:pPr>
      <w:r w:rsidRPr="008E3B34">
        <w:rPr>
          <w:rFonts w:cs="Times New Roman"/>
          <w:b/>
          <w:bCs/>
          <w:noProof w:val="0"/>
          <w:color w:val="221E1F"/>
          <w:lang w:val="en-US"/>
        </w:rPr>
        <w:t xml:space="preserve">Application of Order </w:t>
      </w:r>
    </w:p>
    <w:p w14:paraId="3AA42B23" w14:textId="77777777" w:rsidR="0089282F" w:rsidRDefault="0089282F" w:rsidP="008E3B34">
      <w:pPr>
        <w:autoSpaceDE w:val="0"/>
        <w:autoSpaceDN w:val="0"/>
        <w:adjustRightInd w:val="0"/>
        <w:spacing w:line="221" w:lineRule="atLeast"/>
        <w:jc w:val="both"/>
        <w:rPr>
          <w:rFonts w:cs="Times New Roman"/>
          <w:b/>
          <w:bCs/>
          <w:noProof w:val="0"/>
          <w:color w:val="221E1F"/>
          <w:lang w:val="en-US"/>
        </w:rPr>
      </w:pPr>
    </w:p>
    <w:p w14:paraId="00305D9B" w14:textId="0FB2802A" w:rsidR="008E3B34" w:rsidRPr="008E3B34" w:rsidRDefault="008E3B34" w:rsidP="0089282F">
      <w:pPr>
        <w:pStyle w:val="REG-P1"/>
        <w:rPr>
          <w:lang w:val="en-US"/>
        </w:rPr>
      </w:pPr>
      <w:r w:rsidRPr="008E3B34">
        <w:rPr>
          <w:b/>
          <w:bCs/>
          <w:lang w:val="en-US"/>
        </w:rPr>
        <w:t xml:space="preserve">3. </w:t>
      </w:r>
      <w:r w:rsidR="0089282F">
        <w:rPr>
          <w:b/>
          <w:bCs/>
          <w:lang w:val="en-US"/>
        </w:rPr>
        <w:tab/>
      </w:r>
      <w:r w:rsidRPr="008E3B34">
        <w:rPr>
          <w:lang w:val="en-US"/>
        </w:rPr>
        <w:t xml:space="preserve">(1) </w:t>
      </w:r>
      <w:r w:rsidR="0089282F">
        <w:rPr>
          <w:lang w:val="en-US"/>
        </w:rPr>
        <w:tab/>
      </w:r>
      <w:r w:rsidRPr="008E3B34">
        <w:rPr>
          <w:lang w:val="en-US"/>
        </w:rPr>
        <w:t xml:space="preserve">This Order applies to all employees and their employers including employees placed by a private employment agency as defined in section 1 of the Employment Services Act, 2011 (Act No. 8 of 2011). </w:t>
      </w:r>
    </w:p>
    <w:p w14:paraId="7282446C" w14:textId="77777777" w:rsidR="0089282F" w:rsidRDefault="0089282F" w:rsidP="0089282F">
      <w:pPr>
        <w:pStyle w:val="REG-P1"/>
        <w:rPr>
          <w:lang w:val="en-US"/>
        </w:rPr>
      </w:pPr>
    </w:p>
    <w:p w14:paraId="5A83A327" w14:textId="4DEB81CF" w:rsidR="008E3B34" w:rsidRPr="008E3B34" w:rsidRDefault="008E3B34" w:rsidP="0089282F">
      <w:pPr>
        <w:pStyle w:val="REG-P1"/>
        <w:rPr>
          <w:lang w:val="en-US"/>
        </w:rPr>
      </w:pPr>
      <w:r w:rsidRPr="008E3B34">
        <w:rPr>
          <w:lang w:val="en-US"/>
        </w:rPr>
        <w:t xml:space="preserve">(2) </w:t>
      </w:r>
      <w:r w:rsidR="0089282F">
        <w:rPr>
          <w:lang w:val="en-US"/>
        </w:rPr>
        <w:tab/>
      </w:r>
      <w:r w:rsidRPr="008E3B34">
        <w:rPr>
          <w:lang w:val="en-US"/>
        </w:rPr>
        <w:t xml:space="preserve">This Order does not apply to members of the Namibian </w:t>
      </w:r>
      <w:proofErr w:type="spellStart"/>
      <w:r w:rsidRPr="008E3B34">
        <w:rPr>
          <w:lang w:val="en-US"/>
        </w:rPr>
        <w:t>Defence</w:t>
      </w:r>
      <w:proofErr w:type="spellEnd"/>
      <w:r w:rsidRPr="008E3B34">
        <w:rPr>
          <w:lang w:val="en-US"/>
        </w:rPr>
        <w:t xml:space="preserve"> Force, Namibian police force, municipal police service established as contemplated in section 43C of the Police Act, 1990 (Act No. 19 of 1990), Namibia Central Intelligence Service and Namibia Correctional Service.</w:t>
      </w:r>
    </w:p>
    <w:p w14:paraId="16D19808" w14:textId="77777777" w:rsidR="0089282F" w:rsidRDefault="0089282F" w:rsidP="008E3B34">
      <w:pPr>
        <w:autoSpaceDE w:val="0"/>
        <w:autoSpaceDN w:val="0"/>
        <w:adjustRightInd w:val="0"/>
        <w:spacing w:line="221" w:lineRule="atLeast"/>
        <w:jc w:val="both"/>
        <w:rPr>
          <w:rFonts w:cs="Times New Roman"/>
          <w:b/>
          <w:bCs/>
          <w:noProof w:val="0"/>
          <w:color w:val="221E1F"/>
          <w:lang w:val="en-US"/>
        </w:rPr>
      </w:pPr>
    </w:p>
    <w:p w14:paraId="0716F094" w14:textId="0A87CD09" w:rsidR="008E3B34" w:rsidRPr="008E3B34" w:rsidRDefault="008E3B34" w:rsidP="008E3B34">
      <w:pPr>
        <w:autoSpaceDE w:val="0"/>
        <w:autoSpaceDN w:val="0"/>
        <w:adjustRightInd w:val="0"/>
        <w:spacing w:line="221" w:lineRule="atLeast"/>
        <w:jc w:val="both"/>
        <w:rPr>
          <w:rFonts w:cs="Times New Roman"/>
          <w:noProof w:val="0"/>
          <w:color w:val="221E1F"/>
          <w:lang w:val="en-US"/>
        </w:rPr>
      </w:pPr>
      <w:r w:rsidRPr="008E3B34">
        <w:rPr>
          <w:rFonts w:cs="Times New Roman"/>
          <w:b/>
          <w:bCs/>
          <w:noProof w:val="0"/>
          <w:color w:val="221E1F"/>
          <w:lang w:val="en-US"/>
        </w:rPr>
        <w:t xml:space="preserve">Effect of Order </w:t>
      </w:r>
    </w:p>
    <w:p w14:paraId="25AB10A9" w14:textId="77777777" w:rsidR="0089282F" w:rsidRDefault="0089282F" w:rsidP="0089282F">
      <w:pPr>
        <w:pStyle w:val="REG-P1"/>
        <w:rPr>
          <w:b/>
          <w:bCs/>
          <w:lang w:val="en-US"/>
        </w:rPr>
      </w:pPr>
    </w:p>
    <w:p w14:paraId="161824BA" w14:textId="6E8E51D0" w:rsidR="008E3B34" w:rsidRDefault="008E3B34" w:rsidP="0089282F">
      <w:pPr>
        <w:pStyle w:val="REG-P1"/>
        <w:rPr>
          <w:lang w:val="en-US"/>
        </w:rPr>
      </w:pPr>
      <w:r w:rsidRPr="008E3B34">
        <w:rPr>
          <w:b/>
          <w:bCs/>
          <w:lang w:val="en-US"/>
        </w:rPr>
        <w:t xml:space="preserve">4. </w:t>
      </w:r>
      <w:r w:rsidR="0089282F">
        <w:rPr>
          <w:b/>
          <w:bCs/>
          <w:lang w:val="en-US"/>
        </w:rPr>
        <w:tab/>
      </w:r>
      <w:r w:rsidRPr="008E3B34">
        <w:rPr>
          <w:lang w:val="en-US"/>
        </w:rPr>
        <w:t xml:space="preserve">(1) </w:t>
      </w:r>
      <w:r w:rsidR="0089282F">
        <w:rPr>
          <w:lang w:val="en-US"/>
        </w:rPr>
        <w:tab/>
      </w:r>
      <w:r w:rsidRPr="008E3B34">
        <w:rPr>
          <w:lang w:val="en-US"/>
        </w:rPr>
        <w:t xml:space="preserve">Every employee is entitled to payment of a wage in an amount no less than the national minimum wage. </w:t>
      </w:r>
    </w:p>
    <w:p w14:paraId="5761A61B" w14:textId="77777777" w:rsidR="0089282F" w:rsidRPr="008E3B34" w:rsidRDefault="0089282F" w:rsidP="0089282F">
      <w:pPr>
        <w:pStyle w:val="REG-P1"/>
        <w:rPr>
          <w:lang w:val="en-US"/>
        </w:rPr>
      </w:pPr>
    </w:p>
    <w:p w14:paraId="3745A792" w14:textId="582E2C3B" w:rsidR="008E3B34" w:rsidRDefault="008E3B34" w:rsidP="0089282F">
      <w:pPr>
        <w:pStyle w:val="REG-P1"/>
        <w:rPr>
          <w:lang w:val="en-US"/>
        </w:rPr>
      </w:pPr>
      <w:r w:rsidRPr="008E3B34">
        <w:rPr>
          <w:lang w:val="en-US"/>
        </w:rPr>
        <w:t xml:space="preserve">(2) </w:t>
      </w:r>
      <w:r w:rsidR="0089282F">
        <w:rPr>
          <w:lang w:val="en-US"/>
        </w:rPr>
        <w:tab/>
      </w:r>
      <w:r w:rsidRPr="008E3B34">
        <w:rPr>
          <w:lang w:val="en-US"/>
        </w:rPr>
        <w:t xml:space="preserve">Every employer must pay wages to its employees that are no less than the national minimum wage. </w:t>
      </w:r>
    </w:p>
    <w:p w14:paraId="4FDBB509" w14:textId="77777777" w:rsidR="0089282F" w:rsidRPr="008E3B34" w:rsidRDefault="0089282F" w:rsidP="0089282F">
      <w:pPr>
        <w:pStyle w:val="REG-P1"/>
        <w:rPr>
          <w:lang w:val="en-US"/>
        </w:rPr>
      </w:pPr>
    </w:p>
    <w:p w14:paraId="063A6821" w14:textId="3ABCE9EB" w:rsidR="008E3B34" w:rsidRDefault="008E3B34" w:rsidP="0089282F">
      <w:pPr>
        <w:pStyle w:val="REG-P1"/>
        <w:rPr>
          <w:lang w:val="en-US"/>
        </w:rPr>
      </w:pPr>
      <w:r w:rsidRPr="008E3B34">
        <w:rPr>
          <w:lang w:val="en-US"/>
        </w:rPr>
        <w:lastRenderedPageBreak/>
        <w:t xml:space="preserve">(3) </w:t>
      </w:r>
      <w:r w:rsidR="0089282F">
        <w:rPr>
          <w:lang w:val="en-US"/>
        </w:rPr>
        <w:tab/>
      </w:r>
      <w:r w:rsidRPr="008E3B34">
        <w:rPr>
          <w:lang w:val="en-US"/>
        </w:rPr>
        <w:t xml:space="preserve">The national minimum wage constitutes a term of every contract of employment except to the extent that a contract of employment, collective agreement or law provides a wage that is more favourable to the employee. </w:t>
      </w:r>
    </w:p>
    <w:p w14:paraId="0BE4A1BB" w14:textId="77777777" w:rsidR="0089282F" w:rsidRPr="008E3B34" w:rsidRDefault="0089282F" w:rsidP="0089282F">
      <w:pPr>
        <w:pStyle w:val="REG-P1"/>
        <w:rPr>
          <w:lang w:val="en-US"/>
        </w:rPr>
      </w:pPr>
    </w:p>
    <w:p w14:paraId="09B97689" w14:textId="46DF533F" w:rsidR="008E3B34" w:rsidRDefault="008E3B34" w:rsidP="0089282F">
      <w:pPr>
        <w:pStyle w:val="REG-P1"/>
        <w:rPr>
          <w:lang w:val="en-US"/>
        </w:rPr>
      </w:pPr>
      <w:r w:rsidRPr="008E3B34">
        <w:rPr>
          <w:lang w:val="en-US"/>
        </w:rPr>
        <w:t xml:space="preserve">(4) </w:t>
      </w:r>
      <w:r w:rsidR="0089282F">
        <w:rPr>
          <w:lang w:val="en-US"/>
        </w:rPr>
        <w:tab/>
      </w:r>
      <w:r w:rsidRPr="008E3B34">
        <w:rPr>
          <w:lang w:val="en-US"/>
        </w:rPr>
        <w:t>This Order supersedes the existing Wage Order for Domestic Workers publised under Government Notice No. 258 of 29 September 2017 and the Collective Agreement between the Agricultural Employer’s Association and the Namibian Farmers’ Union in so far as it relates to the rate of minimum wage.</w:t>
      </w:r>
    </w:p>
    <w:p w14:paraId="2DCB30EE" w14:textId="77777777" w:rsidR="008E7BA5" w:rsidRDefault="008E7BA5" w:rsidP="0089282F">
      <w:pPr>
        <w:pStyle w:val="REG-P1"/>
        <w:rPr>
          <w:lang w:val="en-US"/>
        </w:rPr>
      </w:pPr>
    </w:p>
    <w:p w14:paraId="715558AD" w14:textId="3658CCC1" w:rsidR="008E7BA5" w:rsidRDefault="008E7BA5" w:rsidP="008E7BA5">
      <w:pPr>
        <w:pStyle w:val="REG-Amend"/>
        <w:rPr>
          <w:lang w:val="en-US"/>
        </w:rPr>
      </w:pPr>
      <w:r>
        <w:rPr>
          <w:lang w:val="en-US"/>
        </w:rPr>
        <w:t xml:space="preserve">[The word “published” is misspelt in the </w:t>
      </w:r>
      <w:r w:rsidRPr="008E7BA5">
        <w:rPr>
          <w:i/>
          <w:iCs/>
          <w:lang w:val="en-US"/>
        </w:rPr>
        <w:t>Government Gazette</w:t>
      </w:r>
      <w:r>
        <w:rPr>
          <w:lang w:val="en-US"/>
        </w:rPr>
        <w:t>, as reproduced above.]</w:t>
      </w:r>
    </w:p>
    <w:p w14:paraId="316FDA2E" w14:textId="77777777" w:rsidR="0089282F" w:rsidRPr="008E3B34" w:rsidRDefault="0089282F" w:rsidP="0089282F">
      <w:pPr>
        <w:pStyle w:val="REG-P1"/>
        <w:rPr>
          <w:sz w:val="23"/>
          <w:szCs w:val="23"/>
          <w:lang w:val="en-US"/>
        </w:rPr>
      </w:pPr>
    </w:p>
    <w:p w14:paraId="2B051041" w14:textId="77777777" w:rsidR="008E3B34" w:rsidRPr="008E3B34" w:rsidRDefault="008E3B34" w:rsidP="008E3B34">
      <w:pPr>
        <w:pStyle w:val="REG-P0"/>
        <w:rPr>
          <w:b/>
          <w:bCs/>
          <w:lang w:val="en-US"/>
        </w:rPr>
      </w:pPr>
      <w:r w:rsidRPr="008E3B34">
        <w:rPr>
          <w:b/>
          <w:bCs/>
          <w:lang w:val="en-US"/>
        </w:rPr>
        <w:t xml:space="preserve">Minimum wage for employees </w:t>
      </w:r>
    </w:p>
    <w:p w14:paraId="65A023EF" w14:textId="77777777" w:rsidR="0089282F" w:rsidRDefault="0089282F" w:rsidP="008E3B34">
      <w:pPr>
        <w:autoSpaceDE w:val="0"/>
        <w:autoSpaceDN w:val="0"/>
        <w:adjustRightInd w:val="0"/>
        <w:spacing w:line="221" w:lineRule="atLeast"/>
        <w:jc w:val="both"/>
        <w:rPr>
          <w:rFonts w:cs="Times New Roman"/>
          <w:b/>
          <w:bCs/>
          <w:noProof w:val="0"/>
          <w:color w:val="221E1F"/>
          <w:lang w:val="en-US"/>
        </w:rPr>
      </w:pPr>
    </w:p>
    <w:p w14:paraId="7C4D6713" w14:textId="4C92BFEA" w:rsidR="008E3B34" w:rsidRDefault="008E3B34" w:rsidP="0089282F">
      <w:pPr>
        <w:pStyle w:val="REG-P1"/>
        <w:rPr>
          <w:lang w:val="en-US"/>
        </w:rPr>
      </w:pPr>
      <w:r w:rsidRPr="008E3B34">
        <w:rPr>
          <w:b/>
          <w:bCs/>
          <w:lang w:val="en-US"/>
        </w:rPr>
        <w:t>5.</w:t>
      </w:r>
      <w:r w:rsidR="0089282F">
        <w:rPr>
          <w:b/>
          <w:bCs/>
          <w:lang w:val="en-US"/>
        </w:rPr>
        <w:tab/>
      </w:r>
      <w:r w:rsidRPr="008E3B34">
        <w:rPr>
          <w:lang w:val="en-US"/>
        </w:rPr>
        <w:t xml:space="preserve">(1) </w:t>
      </w:r>
      <w:r w:rsidR="0089282F">
        <w:rPr>
          <w:lang w:val="en-US"/>
        </w:rPr>
        <w:tab/>
      </w:r>
      <w:r w:rsidRPr="008E3B34">
        <w:rPr>
          <w:lang w:val="en-US"/>
        </w:rPr>
        <w:t xml:space="preserve">With effect from 1 January 2025 the minimum wage for employees is N$18.00 per hour. </w:t>
      </w:r>
    </w:p>
    <w:p w14:paraId="0FF6AAB9" w14:textId="77777777" w:rsidR="0089282F" w:rsidRPr="008E3B34" w:rsidRDefault="0089282F" w:rsidP="0089282F">
      <w:pPr>
        <w:pStyle w:val="REG-P1"/>
        <w:rPr>
          <w:lang w:val="en-US"/>
        </w:rPr>
      </w:pPr>
    </w:p>
    <w:p w14:paraId="40783F76" w14:textId="58FA0E70" w:rsidR="008E3B34" w:rsidRPr="008E3B34" w:rsidRDefault="008E3B34" w:rsidP="0089282F">
      <w:pPr>
        <w:pStyle w:val="REG-P1"/>
        <w:rPr>
          <w:lang w:val="en-US"/>
        </w:rPr>
      </w:pPr>
      <w:r w:rsidRPr="008E3B34">
        <w:rPr>
          <w:lang w:val="en-US"/>
        </w:rPr>
        <w:t xml:space="preserve">(2) </w:t>
      </w:r>
      <w:r w:rsidR="0089282F">
        <w:rPr>
          <w:lang w:val="en-US"/>
        </w:rPr>
        <w:tab/>
      </w:r>
      <w:r w:rsidRPr="008E3B34">
        <w:rPr>
          <w:lang w:val="en-US"/>
        </w:rPr>
        <w:t xml:space="preserve">Despite subsection (1) </w:t>
      </w:r>
      <w:r w:rsidR="0089282F">
        <w:rPr>
          <w:lang w:val="en-US"/>
        </w:rPr>
        <w:t>-</w:t>
      </w:r>
    </w:p>
    <w:p w14:paraId="458D855D" w14:textId="77777777" w:rsidR="0089282F" w:rsidRDefault="0089282F" w:rsidP="008E3B34">
      <w:pPr>
        <w:autoSpaceDE w:val="0"/>
        <w:autoSpaceDN w:val="0"/>
        <w:adjustRightInd w:val="0"/>
        <w:spacing w:line="221" w:lineRule="atLeast"/>
        <w:jc w:val="both"/>
        <w:rPr>
          <w:rFonts w:cs="Times New Roman"/>
          <w:noProof w:val="0"/>
          <w:color w:val="221E1F"/>
          <w:lang w:val="en-US"/>
        </w:rPr>
      </w:pPr>
    </w:p>
    <w:p w14:paraId="60275992" w14:textId="6142086A" w:rsidR="008E3B34" w:rsidRPr="008E3B34" w:rsidRDefault="008E3B34" w:rsidP="0089282F">
      <w:pPr>
        <w:pStyle w:val="REG-Pa"/>
        <w:rPr>
          <w:lang w:val="en-US"/>
        </w:rPr>
      </w:pPr>
      <w:r w:rsidRPr="008E3B34">
        <w:rPr>
          <w:lang w:val="en-US"/>
        </w:rPr>
        <w:t xml:space="preserve">(a) </w:t>
      </w:r>
      <w:r w:rsidR="0089282F">
        <w:rPr>
          <w:lang w:val="en-US"/>
        </w:rPr>
        <w:tab/>
      </w:r>
      <w:r w:rsidRPr="008E3B34">
        <w:rPr>
          <w:lang w:val="en-US"/>
        </w:rPr>
        <w:t xml:space="preserve">domestic workers are entitled to: </w:t>
      </w:r>
    </w:p>
    <w:p w14:paraId="50ED1111" w14:textId="77777777" w:rsidR="0089282F" w:rsidRDefault="0089282F" w:rsidP="0089282F">
      <w:pPr>
        <w:pStyle w:val="REG-Pi"/>
        <w:rPr>
          <w:lang w:val="en-US"/>
        </w:rPr>
      </w:pPr>
    </w:p>
    <w:p w14:paraId="60A42FB9" w14:textId="31B49F74" w:rsidR="008E3B34" w:rsidRPr="008E3B34" w:rsidRDefault="008E3B34" w:rsidP="0089282F">
      <w:pPr>
        <w:pStyle w:val="REG-Pi"/>
        <w:rPr>
          <w:lang w:val="en-US"/>
        </w:rPr>
      </w:pPr>
      <w:r w:rsidRPr="008E3B34">
        <w:rPr>
          <w:lang w:val="en-US"/>
        </w:rPr>
        <w:t xml:space="preserve">(i) </w:t>
      </w:r>
      <w:r w:rsidR="0089282F">
        <w:rPr>
          <w:lang w:val="en-US"/>
        </w:rPr>
        <w:tab/>
      </w:r>
      <w:r w:rsidRPr="008E3B34">
        <w:rPr>
          <w:lang w:val="en-US"/>
        </w:rPr>
        <w:t xml:space="preserve">N$12.00 per hour with effect from 1 January 2025; </w:t>
      </w:r>
    </w:p>
    <w:p w14:paraId="72CA98DD" w14:textId="77777777" w:rsidR="0089282F" w:rsidRDefault="0089282F" w:rsidP="0089282F">
      <w:pPr>
        <w:pStyle w:val="REG-Pi"/>
        <w:rPr>
          <w:lang w:val="en-US"/>
        </w:rPr>
      </w:pPr>
    </w:p>
    <w:p w14:paraId="15C7A573" w14:textId="6AB57829" w:rsidR="008E3B34" w:rsidRPr="008E3B34" w:rsidRDefault="008E3B34" w:rsidP="0089282F">
      <w:pPr>
        <w:pStyle w:val="REG-Pi"/>
        <w:rPr>
          <w:lang w:val="en-US"/>
        </w:rPr>
      </w:pPr>
      <w:r w:rsidRPr="008E3B34">
        <w:rPr>
          <w:lang w:val="en-US"/>
        </w:rPr>
        <w:t>(ii)</w:t>
      </w:r>
      <w:r w:rsidR="0089282F">
        <w:rPr>
          <w:lang w:val="en-US"/>
        </w:rPr>
        <w:tab/>
      </w:r>
      <w:r w:rsidRPr="008E3B34">
        <w:rPr>
          <w:lang w:val="en-US"/>
        </w:rPr>
        <w:t xml:space="preserve">N$15.00 per hour from 1 January 2026; and </w:t>
      </w:r>
    </w:p>
    <w:p w14:paraId="1003F75F" w14:textId="77777777" w:rsidR="0089282F" w:rsidRDefault="0089282F" w:rsidP="0089282F">
      <w:pPr>
        <w:pStyle w:val="REG-Pi"/>
        <w:rPr>
          <w:lang w:val="en-US"/>
        </w:rPr>
      </w:pPr>
    </w:p>
    <w:p w14:paraId="2722ED11" w14:textId="0335C18B" w:rsidR="008E3B34" w:rsidRDefault="008E3B34" w:rsidP="0089282F">
      <w:pPr>
        <w:pStyle w:val="REG-Pi"/>
        <w:rPr>
          <w:lang w:val="en-US"/>
        </w:rPr>
      </w:pPr>
      <w:r w:rsidRPr="008E3B34">
        <w:rPr>
          <w:lang w:val="en-US"/>
        </w:rPr>
        <w:t xml:space="preserve">(iii) </w:t>
      </w:r>
      <w:r w:rsidR="0089282F">
        <w:rPr>
          <w:lang w:val="en-US"/>
        </w:rPr>
        <w:tab/>
      </w:r>
      <w:r w:rsidRPr="008E3B34">
        <w:rPr>
          <w:lang w:val="en-US"/>
        </w:rPr>
        <w:t xml:space="preserve">N$18.00 per hour from 1 January 2027. </w:t>
      </w:r>
    </w:p>
    <w:p w14:paraId="26C2179D" w14:textId="77777777" w:rsidR="0089282F" w:rsidRPr="008E3B34" w:rsidRDefault="0089282F" w:rsidP="0089282F">
      <w:pPr>
        <w:pStyle w:val="REG-Pi"/>
        <w:rPr>
          <w:lang w:val="en-US"/>
        </w:rPr>
      </w:pPr>
    </w:p>
    <w:p w14:paraId="01ED792D" w14:textId="7F109E93" w:rsidR="008E3B34" w:rsidRDefault="008E3B34" w:rsidP="0089282F">
      <w:pPr>
        <w:pStyle w:val="REG-Pa"/>
        <w:rPr>
          <w:lang w:val="en-US"/>
        </w:rPr>
      </w:pPr>
      <w:r w:rsidRPr="008E3B34">
        <w:rPr>
          <w:lang w:val="en-US"/>
        </w:rPr>
        <w:t xml:space="preserve">(b) </w:t>
      </w:r>
      <w:r w:rsidR="0089282F">
        <w:rPr>
          <w:lang w:val="en-US"/>
        </w:rPr>
        <w:tab/>
      </w:r>
      <w:r w:rsidRPr="008E3B34">
        <w:rPr>
          <w:lang w:val="en-US"/>
        </w:rPr>
        <w:t xml:space="preserve">agriculture workers are entitled to: </w:t>
      </w:r>
    </w:p>
    <w:p w14:paraId="1340B494" w14:textId="77777777" w:rsidR="0089282F" w:rsidRPr="008E3B34" w:rsidRDefault="0089282F" w:rsidP="0089282F">
      <w:pPr>
        <w:pStyle w:val="REG-Pi"/>
        <w:rPr>
          <w:lang w:val="en-US"/>
        </w:rPr>
      </w:pPr>
    </w:p>
    <w:p w14:paraId="0E4E5837" w14:textId="345C4791" w:rsidR="008E3B34" w:rsidRDefault="008E3B34" w:rsidP="0089282F">
      <w:pPr>
        <w:pStyle w:val="REG-Pi"/>
        <w:rPr>
          <w:lang w:val="en-US"/>
        </w:rPr>
      </w:pPr>
      <w:r w:rsidRPr="008E3B34">
        <w:rPr>
          <w:lang w:val="en-US"/>
        </w:rPr>
        <w:t xml:space="preserve">(i) </w:t>
      </w:r>
      <w:r w:rsidR="0089282F">
        <w:rPr>
          <w:lang w:val="en-US"/>
        </w:rPr>
        <w:tab/>
      </w:r>
      <w:r w:rsidRPr="008E3B34">
        <w:rPr>
          <w:lang w:val="en-US"/>
        </w:rPr>
        <w:t xml:space="preserve">N$10.00 per hour with effect from 1 January 2025; </w:t>
      </w:r>
    </w:p>
    <w:p w14:paraId="4B2E832A" w14:textId="77777777" w:rsidR="0089282F" w:rsidRPr="008E3B34" w:rsidRDefault="0089282F" w:rsidP="0089282F">
      <w:pPr>
        <w:pStyle w:val="REG-Pi"/>
        <w:rPr>
          <w:lang w:val="en-US"/>
        </w:rPr>
      </w:pPr>
    </w:p>
    <w:p w14:paraId="6E9AF78B" w14:textId="526ABC19" w:rsidR="008E3B34" w:rsidRDefault="008E3B34" w:rsidP="0089282F">
      <w:pPr>
        <w:pStyle w:val="REG-Pi"/>
        <w:rPr>
          <w:lang w:val="en-US"/>
        </w:rPr>
      </w:pPr>
      <w:r w:rsidRPr="008E3B34">
        <w:rPr>
          <w:lang w:val="en-US"/>
        </w:rPr>
        <w:t xml:space="preserve">(ii) </w:t>
      </w:r>
      <w:r w:rsidR="0089282F">
        <w:rPr>
          <w:lang w:val="en-US"/>
        </w:rPr>
        <w:tab/>
      </w:r>
      <w:r w:rsidRPr="008E3B34">
        <w:rPr>
          <w:lang w:val="en-US"/>
        </w:rPr>
        <w:t xml:space="preserve">N$14.00 per hour from 1 January 2026; and </w:t>
      </w:r>
    </w:p>
    <w:p w14:paraId="2C27B181" w14:textId="77777777" w:rsidR="0089282F" w:rsidRPr="008E3B34" w:rsidRDefault="0089282F" w:rsidP="0089282F">
      <w:pPr>
        <w:pStyle w:val="REG-Pi"/>
        <w:rPr>
          <w:lang w:val="en-US"/>
        </w:rPr>
      </w:pPr>
    </w:p>
    <w:p w14:paraId="4A177DDD" w14:textId="09D17018" w:rsidR="008E3B34" w:rsidRDefault="008E3B34" w:rsidP="0089282F">
      <w:pPr>
        <w:pStyle w:val="REG-Pi"/>
        <w:rPr>
          <w:lang w:val="en-US"/>
        </w:rPr>
      </w:pPr>
      <w:r w:rsidRPr="008E3B34">
        <w:rPr>
          <w:lang w:val="en-US"/>
        </w:rPr>
        <w:t xml:space="preserve">(iii) </w:t>
      </w:r>
      <w:r w:rsidR="0089282F">
        <w:rPr>
          <w:lang w:val="en-US"/>
        </w:rPr>
        <w:tab/>
      </w:r>
      <w:r w:rsidRPr="008E3B34">
        <w:rPr>
          <w:lang w:val="en-US"/>
        </w:rPr>
        <w:t xml:space="preserve">N$18.00 per hour from 1 January 2027. </w:t>
      </w:r>
    </w:p>
    <w:p w14:paraId="76116E28" w14:textId="77777777" w:rsidR="005638ED" w:rsidRDefault="005638ED" w:rsidP="0089282F">
      <w:pPr>
        <w:pStyle w:val="REG-Pi"/>
        <w:rPr>
          <w:lang w:val="en-US"/>
        </w:rPr>
      </w:pPr>
    </w:p>
    <w:p w14:paraId="27F18DC5" w14:textId="2C58117E" w:rsidR="005638ED" w:rsidRDefault="005638ED" w:rsidP="005638ED">
      <w:pPr>
        <w:pStyle w:val="REG-Pa"/>
      </w:pPr>
      <w:r w:rsidRPr="005638ED">
        <w:t xml:space="preserve">(c) </w:t>
      </w:r>
      <w:r>
        <w:tab/>
      </w:r>
      <w:r w:rsidRPr="005638ED">
        <w:t>Security workers are entitled to:</w:t>
      </w:r>
    </w:p>
    <w:p w14:paraId="2E0618E4" w14:textId="77777777" w:rsidR="005638ED" w:rsidRPr="005638ED" w:rsidRDefault="005638ED" w:rsidP="005638ED">
      <w:pPr>
        <w:pStyle w:val="REG-Pa"/>
      </w:pPr>
    </w:p>
    <w:p w14:paraId="78D87EED" w14:textId="4352FE20" w:rsidR="005638ED" w:rsidRDefault="005638ED" w:rsidP="005638ED">
      <w:pPr>
        <w:pStyle w:val="REG-Pi"/>
      </w:pPr>
      <w:r w:rsidRPr="005638ED">
        <w:t xml:space="preserve">(i) </w:t>
      </w:r>
      <w:r>
        <w:tab/>
      </w:r>
      <w:r w:rsidRPr="005638ED">
        <w:t>N$13.50 per hour with effect from 1 January 2025;</w:t>
      </w:r>
    </w:p>
    <w:p w14:paraId="745F0FDE" w14:textId="77777777" w:rsidR="005638ED" w:rsidRPr="005638ED" w:rsidRDefault="005638ED" w:rsidP="005638ED">
      <w:pPr>
        <w:pStyle w:val="REG-Pi"/>
      </w:pPr>
    </w:p>
    <w:p w14:paraId="248A4B6D" w14:textId="61EBDD27" w:rsidR="005638ED" w:rsidRDefault="005638ED" w:rsidP="005638ED">
      <w:pPr>
        <w:pStyle w:val="REG-Pi"/>
      </w:pPr>
      <w:r w:rsidRPr="005638ED">
        <w:t xml:space="preserve">(ii) </w:t>
      </w:r>
      <w:r>
        <w:tab/>
      </w:r>
      <w:r w:rsidRPr="005638ED">
        <w:t>N$16.00 per hour with effect from 1 January 2026;</w:t>
      </w:r>
    </w:p>
    <w:p w14:paraId="19F4F0B2" w14:textId="77777777" w:rsidR="005638ED" w:rsidRPr="005638ED" w:rsidRDefault="005638ED" w:rsidP="005638ED">
      <w:pPr>
        <w:pStyle w:val="REG-Pi"/>
      </w:pPr>
    </w:p>
    <w:p w14:paraId="63A644B3" w14:textId="308FFE9B" w:rsidR="005638ED" w:rsidRDefault="005638ED" w:rsidP="005638ED">
      <w:pPr>
        <w:pStyle w:val="REG-Pi"/>
      </w:pPr>
      <w:r w:rsidRPr="005638ED">
        <w:t xml:space="preserve">(iii) </w:t>
      </w:r>
      <w:r>
        <w:tab/>
      </w:r>
      <w:r w:rsidRPr="005638ED">
        <w:t xml:space="preserve">N$18.00 per hour with effect from January 2027. </w:t>
      </w:r>
    </w:p>
    <w:p w14:paraId="61C17C94" w14:textId="77777777" w:rsidR="005638ED" w:rsidRDefault="005638ED" w:rsidP="005638ED">
      <w:pPr>
        <w:pStyle w:val="REG-Pi"/>
      </w:pPr>
    </w:p>
    <w:p w14:paraId="4A6EAFAD" w14:textId="642D9250" w:rsidR="005638ED" w:rsidRPr="005638ED" w:rsidRDefault="005638ED" w:rsidP="005638ED">
      <w:pPr>
        <w:pStyle w:val="REG-Amend"/>
      </w:pPr>
      <w:r>
        <w:t xml:space="preserve">[Paragraph (c) is inserted by GN 6/2025. Paragraph (b) should now </w:t>
      </w:r>
      <w:r>
        <w:br/>
        <w:t>end with a semicolon instead of a full stop.</w:t>
      </w:r>
      <w:r w:rsidR="008E7BA5">
        <w:t xml:space="preserve"> The term “security workers” should not be capitalised.</w:t>
      </w:r>
      <w:r>
        <w:t>]</w:t>
      </w:r>
    </w:p>
    <w:p w14:paraId="3E4C7426" w14:textId="77777777" w:rsidR="0089282F" w:rsidRPr="005638ED" w:rsidRDefault="0089282F" w:rsidP="005638ED">
      <w:pPr>
        <w:pStyle w:val="REG-Pa"/>
      </w:pPr>
    </w:p>
    <w:p w14:paraId="0244768F" w14:textId="77777777" w:rsidR="008E3B34" w:rsidRPr="008E3B34" w:rsidRDefault="008E3B34" w:rsidP="008E3B34">
      <w:pPr>
        <w:autoSpaceDE w:val="0"/>
        <w:autoSpaceDN w:val="0"/>
        <w:adjustRightInd w:val="0"/>
        <w:spacing w:line="221" w:lineRule="atLeast"/>
        <w:jc w:val="both"/>
        <w:rPr>
          <w:rFonts w:cs="Times New Roman"/>
          <w:noProof w:val="0"/>
          <w:color w:val="221E1F"/>
          <w:lang w:val="en-US"/>
        </w:rPr>
      </w:pPr>
      <w:r w:rsidRPr="008E3B34">
        <w:rPr>
          <w:rFonts w:cs="Times New Roman"/>
          <w:b/>
          <w:bCs/>
          <w:noProof w:val="0"/>
          <w:color w:val="221E1F"/>
          <w:lang w:val="en-US"/>
        </w:rPr>
        <w:t xml:space="preserve">Duty to pay full monetary remuneration </w:t>
      </w:r>
    </w:p>
    <w:p w14:paraId="53C470D1" w14:textId="77777777" w:rsidR="0089282F" w:rsidRDefault="0089282F" w:rsidP="008E3B34">
      <w:pPr>
        <w:autoSpaceDE w:val="0"/>
        <w:autoSpaceDN w:val="0"/>
        <w:adjustRightInd w:val="0"/>
        <w:spacing w:line="221" w:lineRule="atLeast"/>
        <w:jc w:val="both"/>
        <w:rPr>
          <w:rFonts w:cs="Times New Roman"/>
          <w:b/>
          <w:bCs/>
          <w:noProof w:val="0"/>
          <w:color w:val="221E1F"/>
          <w:lang w:val="en-US"/>
        </w:rPr>
      </w:pPr>
    </w:p>
    <w:p w14:paraId="318D8674" w14:textId="3FEF3A86" w:rsidR="00EB362F" w:rsidRPr="00EB362F" w:rsidRDefault="00EB362F" w:rsidP="00EB362F">
      <w:pPr>
        <w:pStyle w:val="REG-P1"/>
        <w:rPr>
          <w:lang w:val="en-US"/>
        </w:rPr>
      </w:pPr>
      <w:r w:rsidRPr="00EB362F">
        <w:rPr>
          <w:b/>
          <w:bCs/>
          <w:lang w:val="en-US"/>
        </w:rPr>
        <w:t xml:space="preserve">6. </w:t>
      </w:r>
      <w:r>
        <w:rPr>
          <w:b/>
          <w:bCs/>
          <w:lang w:val="en-US"/>
        </w:rPr>
        <w:tab/>
      </w:r>
      <w:r w:rsidRPr="00EB362F">
        <w:rPr>
          <w:lang w:val="en-US"/>
        </w:rPr>
        <w:t>(1)</w:t>
      </w:r>
      <w:r>
        <w:rPr>
          <w:lang w:val="en-US"/>
        </w:rPr>
        <w:tab/>
      </w:r>
      <w:r w:rsidRPr="00EB362F">
        <w:rPr>
          <w:lang w:val="en-US"/>
        </w:rPr>
        <w:t xml:space="preserve">An employer must pay an employee </w:t>
      </w:r>
      <w:r>
        <w:rPr>
          <w:lang w:val="en-US"/>
        </w:rPr>
        <w:t>-</w:t>
      </w:r>
    </w:p>
    <w:p w14:paraId="2F5434E6" w14:textId="77777777" w:rsidR="00EB362F" w:rsidRDefault="00EB362F" w:rsidP="00EB362F">
      <w:pPr>
        <w:pStyle w:val="REG-Pa"/>
        <w:rPr>
          <w:lang w:val="en-US"/>
        </w:rPr>
      </w:pPr>
    </w:p>
    <w:p w14:paraId="4C6CDCDA" w14:textId="75EF15E1" w:rsidR="00EB362F" w:rsidRDefault="00EB362F" w:rsidP="00EB362F">
      <w:pPr>
        <w:pStyle w:val="REG-Pa"/>
        <w:rPr>
          <w:lang w:val="en-US"/>
        </w:rPr>
      </w:pPr>
      <w:r w:rsidRPr="00EB362F">
        <w:rPr>
          <w:lang w:val="en-US"/>
        </w:rPr>
        <w:t xml:space="preserve">(a) </w:t>
      </w:r>
      <w:r>
        <w:rPr>
          <w:lang w:val="en-US"/>
        </w:rPr>
        <w:tab/>
      </w:r>
      <w:r w:rsidRPr="00EB362F">
        <w:rPr>
          <w:lang w:val="en-US"/>
        </w:rPr>
        <w:t xml:space="preserve">the full amount of the minimum wage contemplated in </w:t>
      </w:r>
      <w:r>
        <w:rPr>
          <w:lang w:val="en-US"/>
        </w:rPr>
        <w:t xml:space="preserve"> </w:t>
      </w:r>
      <w:r w:rsidRPr="00EB362F">
        <w:rPr>
          <w:lang w:val="en-US"/>
        </w:rPr>
        <w:t xml:space="preserve">paragraph 5; or </w:t>
      </w:r>
    </w:p>
    <w:p w14:paraId="2FC5904C" w14:textId="77777777" w:rsidR="00EB362F" w:rsidRPr="00EB362F" w:rsidRDefault="00EB362F" w:rsidP="00EB362F">
      <w:pPr>
        <w:pStyle w:val="REG-Pa"/>
        <w:rPr>
          <w:lang w:val="en-US"/>
        </w:rPr>
      </w:pPr>
    </w:p>
    <w:p w14:paraId="0761729D" w14:textId="493D8475" w:rsidR="00EB362F" w:rsidRDefault="00EB362F" w:rsidP="00EB362F">
      <w:pPr>
        <w:pStyle w:val="REG-Pa"/>
        <w:rPr>
          <w:lang w:val="en-US"/>
        </w:rPr>
      </w:pPr>
      <w:r w:rsidRPr="00EB362F">
        <w:rPr>
          <w:lang w:val="en-US"/>
        </w:rPr>
        <w:t xml:space="preserve">(b) </w:t>
      </w:r>
      <w:r>
        <w:rPr>
          <w:lang w:val="en-US"/>
        </w:rPr>
        <w:tab/>
      </w:r>
      <w:r w:rsidRPr="00EB362F">
        <w:rPr>
          <w:lang w:val="en-US"/>
        </w:rPr>
        <w:t xml:space="preserve">a higher wage agreed on, </w:t>
      </w:r>
    </w:p>
    <w:p w14:paraId="5F61E049" w14:textId="77777777" w:rsidR="00EB362F" w:rsidRPr="00EB362F" w:rsidRDefault="00EB362F" w:rsidP="00EB362F">
      <w:pPr>
        <w:pStyle w:val="REG-Pa"/>
        <w:rPr>
          <w:lang w:val="en-US"/>
        </w:rPr>
      </w:pPr>
    </w:p>
    <w:p w14:paraId="4076953A" w14:textId="77777777" w:rsidR="00EB362F" w:rsidRPr="00EB362F" w:rsidRDefault="00EB362F" w:rsidP="00EB362F">
      <w:pPr>
        <w:pStyle w:val="REG-P0"/>
        <w:rPr>
          <w:lang w:val="en-US"/>
        </w:rPr>
      </w:pPr>
      <w:r w:rsidRPr="00EB362F">
        <w:rPr>
          <w:lang w:val="en-US"/>
        </w:rPr>
        <w:lastRenderedPageBreak/>
        <w:t xml:space="preserve">minus lawful deductions as contemplated in section 12 of the Act. </w:t>
      </w:r>
    </w:p>
    <w:p w14:paraId="19031350" w14:textId="77777777" w:rsidR="00EB362F" w:rsidRDefault="00EB362F" w:rsidP="00EB362F">
      <w:pPr>
        <w:autoSpaceDE w:val="0"/>
        <w:autoSpaceDN w:val="0"/>
        <w:adjustRightInd w:val="0"/>
        <w:spacing w:line="221" w:lineRule="atLeast"/>
        <w:jc w:val="both"/>
        <w:rPr>
          <w:rFonts w:cs="Times New Roman"/>
          <w:noProof w:val="0"/>
          <w:color w:val="000000"/>
          <w:lang w:val="en-US"/>
        </w:rPr>
      </w:pPr>
    </w:p>
    <w:p w14:paraId="7267D03E" w14:textId="6E67A3C8" w:rsidR="0089282F" w:rsidRDefault="00EB362F" w:rsidP="00EB362F">
      <w:pPr>
        <w:pStyle w:val="REG-P1"/>
        <w:rPr>
          <w:lang w:val="en-US"/>
        </w:rPr>
      </w:pPr>
      <w:r w:rsidRPr="00EB362F">
        <w:rPr>
          <w:lang w:val="en-US"/>
        </w:rPr>
        <w:t xml:space="preserve">(2) </w:t>
      </w:r>
      <w:r>
        <w:rPr>
          <w:lang w:val="en-US"/>
        </w:rPr>
        <w:tab/>
      </w:r>
      <w:r w:rsidRPr="00EB362F">
        <w:rPr>
          <w:lang w:val="en-US"/>
        </w:rPr>
        <w:t>An employer must not deduct from the monetary remuneration of an employee the value of in-kind payments or contributions such as food, clothing or housing.</w:t>
      </w:r>
    </w:p>
    <w:p w14:paraId="63310C64" w14:textId="77777777" w:rsidR="00EB362F" w:rsidRDefault="00EB362F" w:rsidP="00EB362F">
      <w:pPr>
        <w:autoSpaceDE w:val="0"/>
        <w:autoSpaceDN w:val="0"/>
        <w:adjustRightInd w:val="0"/>
        <w:spacing w:line="221" w:lineRule="atLeast"/>
        <w:jc w:val="both"/>
        <w:rPr>
          <w:rFonts w:cs="Times New Roman"/>
          <w:noProof w:val="0"/>
          <w:color w:val="000000"/>
          <w:lang w:val="en-US"/>
        </w:rPr>
      </w:pPr>
    </w:p>
    <w:p w14:paraId="10793FF0" w14:textId="7D0C44DB" w:rsidR="00EB362F" w:rsidRDefault="00EB362F" w:rsidP="008E7BA5">
      <w:pPr>
        <w:pStyle w:val="REG-Amend"/>
        <w:rPr>
          <w:lang w:val="en-US"/>
        </w:rPr>
      </w:pPr>
      <w:r>
        <w:rPr>
          <w:lang w:val="en-US"/>
        </w:rPr>
        <w:t xml:space="preserve">[Paragraph </w:t>
      </w:r>
      <w:r w:rsidR="008E7BA5">
        <w:rPr>
          <w:lang w:val="en-US"/>
        </w:rPr>
        <w:t>6 is substituted by GN 265/2025.]</w:t>
      </w:r>
    </w:p>
    <w:p w14:paraId="28414A61" w14:textId="77777777" w:rsidR="00EB362F" w:rsidRDefault="00EB362F" w:rsidP="00EB362F">
      <w:pPr>
        <w:autoSpaceDE w:val="0"/>
        <w:autoSpaceDN w:val="0"/>
        <w:adjustRightInd w:val="0"/>
        <w:spacing w:line="221" w:lineRule="atLeast"/>
        <w:jc w:val="both"/>
        <w:rPr>
          <w:rFonts w:cs="Times New Roman"/>
          <w:noProof w:val="0"/>
          <w:color w:val="000000"/>
          <w:lang w:val="en-US"/>
        </w:rPr>
      </w:pPr>
    </w:p>
    <w:p w14:paraId="21EA7B79" w14:textId="1A16A941" w:rsidR="008E3B34" w:rsidRPr="008E3B34" w:rsidRDefault="008E3B34" w:rsidP="008E3B34">
      <w:pPr>
        <w:autoSpaceDE w:val="0"/>
        <w:autoSpaceDN w:val="0"/>
        <w:adjustRightInd w:val="0"/>
        <w:spacing w:line="221" w:lineRule="atLeast"/>
        <w:jc w:val="both"/>
        <w:rPr>
          <w:rFonts w:cs="Times New Roman"/>
          <w:noProof w:val="0"/>
          <w:color w:val="221E1F"/>
          <w:lang w:val="en-US"/>
        </w:rPr>
      </w:pPr>
      <w:r w:rsidRPr="008E3B34">
        <w:rPr>
          <w:rFonts w:cs="Times New Roman"/>
          <w:b/>
          <w:bCs/>
          <w:noProof w:val="0"/>
          <w:color w:val="221E1F"/>
          <w:lang w:val="en-US"/>
        </w:rPr>
        <w:t xml:space="preserve">Calculation of minimum wage </w:t>
      </w:r>
    </w:p>
    <w:p w14:paraId="5CF8C42F" w14:textId="77777777" w:rsidR="0089282F" w:rsidRDefault="0089282F" w:rsidP="0089282F">
      <w:pPr>
        <w:pStyle w:val="REG-P1"/>
        <w:rPr>
          <w:b/>
          <w:bCs/>
          <w:color w:val="000000"/>
          <w:lang w:val="en-US"/>
        </w:rPr>
      </w:pPr>
    </w:p>
    <w:p w14:paraId="3B8F8FBF" w14:textId="5DEC5A57" w:rsidR="008E3B34" w:rsidRPr="008E3B34" w:rsidRDefault="008E3B34" w:rsidP="0089282F">
      <w:pPr>
        <w:pStyle w:val="REG-P1"/>
        <w:rPr>
          <w:lang w:val="en-US"/>
        </w:rPr>
      </w:pPr>
      <w:r w:rsidRPr="0089282F">
        <w:rPr>
          <w:b/>
          <w:bCs/>
          <w:color w:val="000000"/>
          <w:lang w:val="en-US"/>
        </w:rPr>
        <w:t>7.</w:t>
      </w:r>
      <w:r w:rsidRPr="008E3B34">
        <w:rPr>
          <w:color w:val="000000"/>
          <w:lang w:val="en-US"/>
        </w:rPr>
        <w:t xml:space="preserve"> </w:t>
      </w:r>
      <w:r w:rsidR="0089282F">
        <w:rPr>
          <w:color w:val="000000"/>
          <w:lang w:val="en-US"/>
        </w:rPr>
        <w:tab/>
      </w:r>
      <w:r w:rsidRPr="008E3B34">
        <w:rPr>
          <w:lang w:val="en-US"/>
        </w:rPr>
        <w:t xml:space="preserve">(1) </w:t>
      </w:r>
      <w:r w:rsidR="0089282F">
        <w:rPr>
          <w:lang w:val="en-US"/>
        </w:rPr>
        <w:tab/>
      </w:r>
      <w:r w:rsidRPr="008E3B34">
        <w:rPr>
          <w:lang w:val="en-US"/>
        </w:rPr>
        <w:t xml:space="preserve">Despite any contract or law to the contrary, the calculation of a wage for this Order is the amount payable in money for ordinary hours of work excluding </w:t>
      </w:r>
      <w:r w:rsidR="0089282F">
        <w:rPr>
          <w:lang w:val="en-US"/>
        </w:rPr>
        <w:t>-</w:t>
      </w:r>
    </w:p>
    <w:p w14:paraId="2F83B958" w14:textId="77777777" w:rsidR="0089282F" w:rsidRDefault="0089282F" w:rsidP="008E3B34">
      <w:pPr>
        <w:autoSpaceDE w:val="0"/>
        <w:autoSpaceDN w:val="0"/>
        <w:adjustRightInd w:val="0"/>
        <w:spacing w:line="221" w:lineRule="atLeast"/>
        <w:jc w:val="both"/>
        <w:rPr>
          <w:rFonts w:cs="Times New Roman"/>
          <w:noProof w:val="0"/>
          <w:color w:val="221E1F"/>
          <w:lang w:val="en-US"/>
        </w:rPr>
      </w:pPr>
    </w:p>
    <w:p w14:paraId="13A2F085" w14:textId="6F6A438F" w:rsidR="008E3B34" w:rsidRDefault="008E3B34" w:rsidP="0089282F">
      <w:pPr>
        <w:pStyle w:val="REG-Pa"/>
        <w:rPr>
          <w:lang w:val="en-US"/>
        </w:rPr>
      </w:pPr>
      <w:r w:rsidRPr="008E3B34">
        <w:rPr>
          <w:lang w:val="en-US"/>
        </w:rPr>
        <w:t xml:space="preserve">(a) </w:t>
      </w:r>
      <w:r w:rsidR="0089282F">
        <w:rPr>
          <w:lang w:val="en-US"/>
        </w:rPr>
        <w:tab/>
      </w:r>
      <w:r w:rsidRPr="008E3B34">
        <w:rPr>
          <w:lang w:val="en-US"/>
        </w:rPr>
        <w:t xml:space="preserve">any payment made to enable an employee to perform his or her duties, including equipment, tools, food or accommodation allowance; </w:t>
      </w:r>
    </w:p>
    <w:p w14:paraId="27C116FC" w14:textId="77777777" w:rsidR="0089282F" w:rsidRPr="008E3B34" w:rsidRDefault="0089282F" w:rsidP="0089282F">
      <w:pPr>
        <w:pStyle w:val="REG-Pa"/>
        <w:rPr>
          <w:lang w:val="en-US"/>
        </w:rPr>
      </w:pPr>
    </w:p>
    <w:p w14:paraId="15071F0A" w14:textId="5AAEC5E6" w:rsidR="008E3B34" w:rsidRDefault="008E3B34" w:rsidP="0089282F">
      <w:pPr>
        <w:pStyle w:val="REG-Pa"/>
        <w:rPr>
          <w:lang w:val="en-US"/>
        </w:rPr>
      </w:pPr>
      <w:r w:rsidRPr="008E3B34">
        <w:rPr>
          <w:lang w:val="en-US"/>
        </w:rPr>
        <w:t xml:space="preserve">(b) </w:t>
      </w:r>
      <w:r w:rsidR="0089282F">
        <w:rPr>
          <w:lang w:val="en-US"/>
        </w:rPr>
        <w:tab/>
      </w:r>
      <w:r w:rsidRPr="008E3B34">
        <w:rPr>
          <w:lang w:val="en-US"/>
        </w:rPr>
        <w:t xml:space="preserve">allowances related to travel, subsistence, housing, motor vehicles, transport and professional matters; </w:t>
      </w:r>
    </w:p>
    <w:p w14:paraId="46683F66" w14:textId="77777777" w:rsidR="0089282F" w:rsidRPr="008E3B34" w:rsidRDefault="0089282F" w:rsidP="0089282F">
      <w:pPr>
        <w:pStyle w:val="REG-Pa"/>
        <w:rPr>
          <w:lang w:val="en-US"/>
        </w:rPr>
      </w:pPr>
    </w:p>
    <w:p w14:paraId="4D3E8ACA" w14:textId="2854F4D0" w:rsidR="008E3B34" w:rsidRDefault="008E3B34" w:rsidP="0089282F">
      <w:pPr>
        <w:pStyle w:val="REG-Pa"/>
        <w:rPr>
          <w:lang w:val="en-US"/>
        </w:rPr>
      </w:pPr>
      <w:r w:rsidRPr="008E3B34">
        <w:rPr>
          <w:lang w:val="en-US"/>
        </w:rPr>
        <w:t xml:space="preserve">(c) </w:t>
      </w:r>
      <w:r w:rsidR="0089282F">
        <w:rPr>
          <w:lang w:val="en-US"/>
        </w:rPr>
        <w:tab/>
      </w:r>
      <w:r w:rsidRPr="008E3B34">
        <w:rPr>
          <w:lang w:val="en-US"/>
        </w:rPr>
        <w:t xml:space="preserve">gratuities, including bonuses, tips or gifts; </w:t>
      </w:r>
    </w:p>
    <w:p w14:paraId="6E14EF9A" w14:textId="77777777" w:rsidR="0089282F" w:rsidRPr="008E3B34" w:rsidRDefault="0089282F" w:rsidP="0089282F">
      <w:pPr>
        <w:pStyle w:val="REG-Pa"/>
        <w:rPr>
          <w:lang w:val="en-US"/>
        </w:rPr>
      </w:pPr>
    </w:p>
    <w:p w14:paraId="735F3E26" w14:textId="3438D2D8" w:rsidR="008E3B34" w:rsidRDefault="008E3B34" w:rsidP="0089282F">
      <w:pPr>
        <w:pStyle w:val="REG-Pa"/>
        <w:rPr>
          <w:lang w:val="en-US"/>
        </w:rPr>
      </w:pPr>
      <w:r w:rsidRPr="008E3B34">
        <w:rPr>
          <w:lang w:val="en-US"/>
        </w:rPr>
        <w:t xml:space="preserve">(d) </w:t>
      </w:r>
      <w:r w:rsidR="0089282F">
        <w:rPr>
          <w:lang w:val="en-US"/>
        </w:rPr>
        <w:tab/>
      </w:r>
      <w:r w:rsidRPr="008E3B34">
        <w:rPr>
          <w:lang w:val="en-US"/>
        </w:rPr>
        <w:t xml:space="preserve">pay for overtime work; </w:t>
      </w:r>
    </w:p>
    <w:p w14:paraId="4FF8FF57" w14:textId="77777777" w:rsidR="0089282F" w:rsidRPr="008E3B34" w:rsidRDefault="0089282F" w:rsidP="0089282F">
      <w:pPr>
        <w:pStyle w:val="REG-Pa"/>
        <w:rPr>
          <w:lang w:val="en-US"/>
        </w:rPr>
      </w:pPr>
    </w:p>
    <w:p w14:paraId="27E01EAF" w14:textId="1E688866" w:rsidR="008E3B34" w:rsidRDefault="008E3B34" w:rsidP="0089282F">
      <w:pPr>
        <w:pStyle w:val="REG-Pa"/>
        <w:rPr>
          <w:lang w:val="en-US"/>
        </w:rPr>
      </w:pPr>
      <w:r w:rsidRPr="008E3B34">
        <w:rPr>
          <w:lang w:val="en-US"/>
        </w:rPr>
        <w:t xml:space="preserve">(e) </w:t>
      </w:r>
      <w:r w:rsidR="0089282F">
        <w:rPr>
          <w:lang w:val="en-US"/>
        </w:rPr>
        <w:tab/>
      </w:r>
      <w:r w:rsidRPr="008E3B34">
        <w:rPr>
          <w:lang w:val="en-US"/>
        </w:rPr>
        <w:t xml:space="preserve">additional pay for work on a Sunday or a public holiday; </w:t>
      </w:r>
    </w:p>
    <w:p w14:paraId="20CF7FD7" w14:textId="77777777" w:rsidR="0089282F" w:rsidRPr="008E3B34" w:rsidRDefault="0089282F" w:rsidP="0089282F">
      <w:pPr>
        <w:pStyle w:val="REG-Pa"/>
        <w:rPr>
          <w:lang w:val="en-US"/>
        </w:rPr>
      </w:pPr>
    </w:p>
    <w:p w14:paraId="5C05E22F" w14:textId="53680D88" w:rsidR="008E3B34" w:rsidRPr="008E3B34" w:rsidRDefault="008E3B34" w:rsidP="0089282F">
      <w:pPr>
        <w:pStyle w:val="REG-Pa"/>
        <w:rPr>
          <w:lang w:val="en-US"/>
        </w:rPr>
      </w:pPr>
      <w:r w:rsidRPr="008E3B34">
        <w:rPr>
          <w:lang w:val="en-US"/>
        </w:rPr>
        <w:t xml:space="preserve">(f) </w:t>
      </w:r>
      <w:r w:rsidR="0089282F">
        <w:rPr>
          <w:lang w:val="en-US"/>
        </w:rPr>
        <w:tab/>
      </w:r>
      <w:r w:rsidRPr="008E3B34">
        <w:rPr>
          <w:lang w:val="en-US"/>
        </w:rPr>
        <w:t xml:space="preserve">additional pay for night work; or </w:t>
      </w:r>
    </w:p>
    <w:p w14:paraId="68876479" w14:textId="77777777" w:rsidR="0089282F" w:rsidRDefault="0089282F" w:rsidP="0089282F">
      <w:pPr>
        <w:pStyle w:val="REG-Pa"/>
        <w:rPr>
          <w:lang w:val="en-US"/>
        </w:rPr>
      </w:pPr>
    </w:p>
    <w:p w14:paraId="68C31145" w14:textId="171F9C94" w:rsidR="008E3B34" w:rsidRPr="008E3B34" w:rsidRDefault="008E3B34" w:rsidP="0089282F">
      <w:pPr>
        <w:pStyle w:val="REG-Pa"/>
        <w:rPr>
          <w:sz w:val="23"/>
          <w:szCs w:val="23"/>
          <w:lang w:val="en-US"/>
        </w:rPr>
      </w:pPr>
      <w:r w:rsidRPr="008E3B34">
        <w:rPr>
          <w:lang w:val="en-US"/>
        </w:rPr>
        <w:t xml:space="preserve">(g) </w:t>
      </w:r>
      <w:r w:rsidR="0089282F">
        <w:rPr>
          <w:lang w:val="en-US"/>
        </w:rPr>
        <w:tab/>
      </w:r>
      <w:r w:rsidRPr="008E3B34">
        <w:rPr>
          <w:lang w:val="en-US"/>
        </w:rPr>
        <w:t>payments in respect of pension, annuity, medical benefits or insurance.</w:t>
      </w:r>
    </w:p>
    <w:p w14:paraId="3A772646" w14:textId="77777777" w:rsidR="00D47D97" w:rsidRDefault="00D47D97" w:rsidP="008E3B34">
      <w:pPr>
        <w:pStyle w:val="REG-P0"/>
        <w:rPr>
          <w:lang w:val="en-US"/>
        </w:rPr>
      </w:pPr>
    </w:p>
    <w:p w14:paraId="1E7A68FF" w14:textId="7DEAF99E" w:rsidR="008E3B34" w:rsidRPr="00D47D97" w:rsidRDefault="008E3B34" w:rsidP="008E3B34">
      <w:pPr>
        <w:pStyle w:val="REG-P0"/>
        <w:rPr>
          <w:b/>
          <w:bCs/>
          <w:lang w:val="en-US"/>
        </w:rPr>
      </w:pPr>
      <w:r w:rsidRPr="00D47D97">
        <w:rPr>
          <w:b/>
          <w:bCs/>
          <w:lang w:val="en-US"/>
        </w:rPr>
        <w:t xml:space="preserve">Review period </w:t>
      </w:r>
    </w:p>
    <w:p w14:paraId="204AAE6F" w14:textId="77777777" w:rsidR="00D47D97" w:rsidRDefault="00D47D97" w:rsidP="008E3B34">
      <w:pPr>
        <w:autoSpaceDE w:val="0"/>
        <w:autoSpaceDN w:val="0"/>
        <w:adjustRightInd w:val="0"/>
        <w:spacing w:line="221" w:lineRule="atLeast"/>
        <w:jc w:val="both"/>
        <w:rPr>
          <w:rFonts w:cs="Times New Roman"/>
          <w:b/>
          <w:bCs/>
          <w:noProof w:val="0"/>
          <w:color w:val="221E1F"/>
          <w:lang w:val="en-US"/>
        </w:rPr>
      </w:pPr>
    </w:p>
    <w:p w14:paraId="591ACBD0" w14:textId="6C12928B" w:rsidR="008E3B34" w:rsidRDefault="008E3B34" w:rsidP="00D47D97">
      <w:pPr>
        <w:pStyle w:val="REG-P1"/>
        <w:rPr>
          <w:color w:val="221E1F"/>
          <w:lang w:val="en-US"/>
        </w:rPr>
      </w:pPr>
      <w:r w:rsidRPr="008E3B34">
        <w:rPr>
          <w:b/>
          <w:bCs/>
          <w:color w:val="221E1F"/>
          <w:lang w:val="en-US"/>
        </w:rPr>
        <w:t xml:space="preserve">8. </w:t>
      </w:r>
      <w:r w:rsidR="00D47D97">
        <w:rPr>
          <w:b/>
          <w:bCs/>
          <w:color w:val="221E1F"/>
          <w:lang w:val="en-US"/>
        </w:rPr>
        <w:tab/>
      </w:r>
      <w:r w:rsidRPr="008E3B34">
        <w:rPr>
          <w:lang w:val="en-US"/>
        </w:rPr>
        <w:t xml:space="preserve">This Order must be reviewed by the Wages Commission every two years in addition </w:t>
      </w:r>
      <w:r w:rsidRPr="008E3B34">
        <w:rPr>
          <w:color w:val="221E1F"/>
          <w:lang w:val="en-US"/>
        </w:rPr>
        <w:t xml:space="preserve">to any annual inflationary increase provided for in the Act. </w:t>
      </w:r>
    </w:p>
    <w:p w14:paraId="3EF0D9AF" w14:textId="77777777" w:rsidR="008E3B34" w:rsidRDefault="008E3B34" w:rsidP="008E3B34">
      <w:pPr>
        <w:autoSpaceDE w:val="0"/>
        <w:autoSpaceDN w:val="0"/>
        <w:adjustRightInd w:val="0"/>
        <w:spacing w:line="221" w:lineRule="atLeast"/>
        <w:jc w:val="both"/>
        <w:rPr>
          <w:rFonts w:cs="Times New Roman"/>
          <w:noProof w:val="0"/>
          <w:color w:val="221E1F"/>
          <w:lang w:val="en-US"/>
        </w:rPr>
      </w:pPr>
    </w:p>
    <w:sectPr w:rsidR="008E3B34" w:rsidSect="00CE101E">
      <w:headerReference w:type="default" r:id="rId12"/>
      <w:headerReference w:type="first" r:id="rId13"/>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AEBE" w14:textId="77777777" w:rsidR="00296EF3" w:rsidRDefault="00296EF3">
      <w:r>
        <w:separator/>
      </w:r>
    </w:p>
  </w:endnote>
  <w:endnote w:type="continuationSeparator" w:id="0">
    <w:p w14:paraId="3DE4465E" w14:textId="77777777" w:rsidR="00296EF3" w:rsidRDefault="0029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7182" w14:textId="77777777" w:rsidR="00296EF3" w:rsidRDefault="00296EF3">
      <w:r>
        <w:separator/>
      </w:r>
    </w:p>
  </w:footnote>
  <w:footnote w:type="continuationSeparator" w:id="0">
    <w:p w14:paraId="6A2C7754" w14:textId="77777777" w:rsidR="00296EF3" w:rsidRDefault="00296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3E47" w14:textId="56EAC54D" w:rsidR="00BF0042" w:rsidRPr="00D77858" w:rsidRDefault="008A7502" w:rsidP="00FC33A9">
    <w:pPr>
      <w:spacing w:after="120"/>
      <w:jc w:val="center"/>
      <w:rPr>
        <w:rFonts w:ascii="Arial" w:hAnsi="Arial" w:cs="Arial"/>
        <w:sz w:val="16"/>
        <w:szCs w:val="16"/>
      </w:rPr>
    </w:pPr>
    <w:r>
      <w:rPr>
        <w:rFonts w:ascii="Arial" w:hAnsi="Arial" w:cs="Arial"/>
        <w:sz w:val="12"/>
        <w:szCs w:val="16"/>
        <w:lang w:val="en-ZA" w:eastAsia="en-ZA"/>
      </w:rPr>
      <mc:AlternateContent>
        <mc:Choice Requires="wpg">
          <w:drawing>
            <wp:anchor distT="0" distB="0" distL="114300" distR="114300" simplePos="0" relativeHeight="251666432" behindDoc="0" locked="1" layoutInCell="0" allowOverlap="0" wp14:anchorId="17F977D9" wp14:editId="58778058">
              <wp:simplePos x="0" y="0"/>
              <wp:positionH relativeFrom="column">
                <wp:posOffset>-963930</wp:posOffset>
              </wp:positionH>
              <wp:positionV relativeFrom="page">
                <wp:posOffset>0</wp:posOffset>
              </wp:positionV>
              <wp:extent cx="7322185" cy="10681335"/>
              <wp:effectExtent l="152400" t="152400" r="145415" b="158115"/>
              <wp:wrapNone/>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7"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18"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2D2D424" id="Group 6" o:spid="_x0000_s1026" style="position:absolute;margin-left:-75.9pt;margin-top:0;width:576.55pt;height:841.05pt;z-index:251666432;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" strokecolor="#bfbfbf" strokeweight="18pt">
                <v:stroke endcap="square"/>
              </v:line>
              <w10:wrap anchory="page"/>
              <w10:anchorlock/>
            </v:group>
          </w:pict>
        </mc:Fallback>
      </mc:AlternateContent>
    </w:r>
    <w:r w:rsidR="000B4FB6" w:rsidRPr="00D77858">
      <w:rPr>
        <w:rFonts w:ascii="Arial" w:hAnsi="Arial" w:cs="Arial"/>
        <w:sz w:val="12"/>
        <w:szCs w:val="16"/>
      </w:rPr>
      <w:t>Republic of Namibia</w:t>
    </w:r>
    <w:r w:rsidR="00BF0042" w:rsidRPr="00D77858">
      <w:rPr>
        <w:rFonts w:ascii="Arial" w:hAnsi="Arial" w:cs="Arial"/>
        <w:w w:val="600"/>
        <w:sz w:val="12"/>
        <w:szCs w:val="16"/>
      </w:rPr>
      <w:t xml:space="preserve"> </w:t>
    </w:r>
    <w:r w:rsidR="00605E01" w:rsidRPr="00D77858">
      <w:rPr>
        <w:rFonts w:ascii="Arial" w:hAnsi="Arial" w:cs="Arial"/>
        <w:b/>
        <w:noProof w:val="0"/>
        <w:sz w:val="16"/>
        <w:szCs w:val="16"/>
      </w:rPr>
      <w:fldChar w:fldCharType="begin"/>
    </w:r>
    <w:r w:rsidR="00BF0042" w:rsidRPr="00D77858">
      <w:rPr>
        <w:rFonts w:ascii="Arial" w:hAnsi="Arial" w:cs="Arial"/>
        <w:b/>
        <w:sz w:val="16"/>
        <w:szCs w:val="16"/>
      </w:rPr>
      <w:instrText xml:space="preserve"> PAGE   \* MERGEFORMAT </w:instrText>
    </w:r>
    <w:r w:rsidR="00605E01" w:rsidRPr="00D77858">
      <w:rPr>
        <w:rFonts w:ascii="Arial" w:hAnsi="Arial" w:cs="Arial"/>
        <w:b/>
        <w:noProof w:val="0"/>
        <w:sz w:val="16"/>
        <w:szCs w:val="16"/>
      </w:rPr>
      <w:fldChar w:fldCharType="separate"/>
    </w:r>
    <w:r w:rsidR="00E54A63">
      <w:rPr>
        <w:rFonts w:ascii="Arial" w:hAnsi="Arial" w:cs="Arial"/>
        <w:b/>
        <w:sz w:val="16"/>
        <w:szCs w:val="16"/>
      </w:rPr>
      <w:t>10</w:t>
    </w:r>
    <w:r w:rsidR="00605E01" w:rsidRPr="00D77858">
      <w:rPr>
        <w:rFonts w:ascii="Arial" w:hAnsi="Arial" w:cs="Arial"/>
        <w:b/>
        <w:sz w:val="16"/>
        <w:szCs w:val="16"/>
      </w:rPr>
      <w:fldChar w:fldCharType="end"/>
    </w:r>
    <w:r w:rsidR="00BF0042" w:rsidRPr="00D77858">
      <w:rPr>
        <w:rFonts w:ascii="Arial" w:hAnsi="Arial" w:cs="Arial"/>
        <w:w w:val="600"/>
        <w:sz w:val="12"/>
        <w:szCs w:val="16"/>
      </w:rPr>
      <w:t xml:space="preserve"> </w:t>
    </w:r>
    <w:r w:rsidR="000B4FB6" w:rsidRPr="00D77858">
      <w:rPr>
        <w:rFonts w:ascii="Arial" w:hAnsi="Arial" w:cs="Arial"/>
        <w:sz w:val="12"/>
        <w:szCs w:val="16"/>
      </w:rPr>
      <w:t>Annotated Statutes</w:t>
    </w:r>
    <w:r w:rsidR="00BF0042" w:rsidRPr="00D77858">
      <w:rPr>
        <w:rFonts w:ascii="Arial" w:hAnsi="Arial" w:cs="Arial"/>
        <w:b/>
        <w:sz w:val="16"/>
        <w:szCs w:val="16"/>
      </w:rPr>
      <w:t xml:space="preserve"> </w:t>
    </w:r>
  </w:p>
  <w:p w14:paraId="5793E13D" w14:textId="486D083D" w:rsidR="00CC205C" w:rsidRPr="00D77858" w:rsidRDefault="0089282F" w:rsidP="00F25922">
    <w:pPr>
      <w:pStyle w:val="REG-PHA"/>
    </w:pPr>
    <w:r>
      <w:t>wage order</w:t>
    </w:r>
  </w:p>
  <w:p w14:paraId="5F34CAE2" w14:textId="77777777" w:rsidR="00BF0042" w:rsidRPr="00D77858" w:rsidRDefault="000F3124" w:rsidP="00D77858">
    <w:pPr>
      <w:pStyle w:val="REG-PHb"/>
      <w:spacing w:after="120"/>
    </w:pPr>
    <w:r w:rsidRPr="00D77858">
      <w:t>Labour Act 11 of 2007</w:t>
    </w:r>
  </w:p>
  <w:p w14:paraId="07582542" w14:textId="0CA03C92" w:rsidR="00BF0042" w:rsidRPr="00D77858" w:rsidRDefault="0089282F" w:rsidP="0089282F">
    <w:pPr>
      <w:pStyle w:val="REG-PHb"/>
    </w:pPr>
    <w:r w:rsidRPr="0089282F">
      <w:t>Wage Order for Setting</w:t>
    </w:r>
    <w:r>
      <w:t xml:space="preserve"> </w:t>
    </w:r>
    <w:r w:rsidRPr="0089282F">
      <w:rPr>
        <w:lang w:val="en-US"/>
      </w:rPr>
      <w:t xml:space="preserve">National </w:t>
    </w:r>
    <w:r w:rsidRPr="0089282F">
      <w:t>Minimum Wage for Employees</w:t>
    </w:r>
  </w:p>
  <w:p w14:paraId="5B9A10B1" w14:textId="77777777" w:rsidR="000F3124" w:rsidRPr="00D77858" w:rsidRDefault="000F3124"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53EC" w14:textId="77777777" w:rsidR="00BF0042" w:rsidRPr="00BA6B35" w:rsidRDefault="008A7502" w:rsidP="00CE101E">
    <w:pPr>
      <w:rPr>
        <w:sz w:val="8"/>
        <w:szCs w:val="16"/>
      </w:rPr>
    </w:pPr>
    <w:r>
      <w:rPr>
        <w:sz w:val="8"/>
        <w:szCs w:val="16"/>
        <w:lang w:val="en-ZA" w:eastAsia="en-ZA"/>
      </w:rPr>
      <mc:AlternateContent>
        <mc:Choice Requires="wpg">
          <w:drawing>
            <wp:anchor distT="0" distB="0" distL="114300" distR="114300" simplePos="0" relativeHeight="251665920" behindDoc="0" locked="1" layoutInCell="0" allowOverlap="0" wp14:anchorId="7B8398DD" wp14:editId="028C61E1">
              <wp:simplePos x="0" y="0"/>
              <wp:positionH relativeFrom="column">
                <wp:posOffset>-965835</wp:posOffset>
              </wp:positionH>
              <wp:positionV relativeFrom="page">
                <wp:posOffset>114300</wp:posOffset>
              </wp:positionV>
              <wp:extent cx="7322185" cy="10681335"/>
              <wp:effectExtent l="152400" t="152400" r="145415" b="158115"/>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1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09411AD"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8F96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854AA6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873225436">
    <w:abstractNumId w:val="1"/>
  </w:num>
  <w:num w:numId="2" w16cid:durableId="1245143181">
    <w:abstractNumId w:val="6"/>
  </w:num>
  <w:num w:numId="3" w16cid:durableId="1039629902">
    <w:abstractNumId w:val="2"/>
  </w:num>
  <w:num w:numId="4" w16cid:durableId="1812820842">
    <w:abstractNumId w:val="3"/>
  </w:num>
  <w:num w:numId="5" w16cid:durableId="447436000">
    <w:abstractNumId w:val="4"/>
  </w:num>
  <w:num w:numId="6" w16cid:durableId="599682583">
    <w:abstractNumId w:val="5"/>
  </w:num>
  <w:num w:numId="7" w16cid:durableId="10975602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2MjI0MbcwMTM1M7NU0lEKTi0uzszPAykwrQUAKxbQMCwAAAA="/>
  </w:docVars>
  <w:rsids>
    <w:rsidRoot w:val="000F3124"/>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2C7"/>
    <w:rsid w:val="00045A94"/>
    <w:rsid w:val="00055D23"/>
    <w:rsid w:val="000608EE"/>
    <w:rsid w:val="000614EF"/>
    <w:rsid w:val="00061E20"/>
    <w:rsid w:val="000622BB"/>
    <w:rsid w:val="00064D0E"/>
    <w:rsid w:val="000668CD"/>
    <w:rsid w:val="00066DEF"/>
    <w:rsid w:val="0007067C"/>
    <w:rsid w:val="000710ED"/>
    <w:rsid w:val="0007439E"/>
    <w:rsid w:val="000744EC"/>
    <w:rsid w:val="00074AFC"/>
    <w:rsid w:val="000757E1"/>
    <w:rsid w:val="00077C38"/>
    <w:rsid w:val="00077CC8"/>
    <w:rsid w:val="00080C29"/>
    <w:rsid w:val="00080C45"/>
    <w:rsid w:val="000814D8"/>
    <w:rsid w:val="000827D9"/>
    <w:rsid w:val="000835C8"/>
    <w:rsid w:val="00084A4D"/>
    <w:rsid w:val="000878E9"/>
    <w:rsid w:val="000903F9"/>
    <w:rsid w:val="000A2439"/>
    <w:rsid w:val="000A4D98"/>
    <w:rsid w:val="000A6259"/>
    <w:rsid w:val="000B26B0"/>
    <w:rsid w:val="000B26CE"/>
    <w:rsid w:val="000B4FB6"/>
    <w:rsid w:val="000B54EB"/>
    <w:rsid w:val="000B60FA"/>
    <w:rsid w:val="000C01AC"/>
    <w:rsid w:val="000C2C80"/>
    <w:rsid w:val="000C416E"/>
    <w:rsid w:val="000C5263"/>
    <w:rsid w:val="000D1C42"/>
    <w:rsid w:val="000D3B3A"/>
    <w:rsid w:val="000D61EB"/>
    <w:rsid w:val="000E21FC"/>
    <w:rsid w:val="000E427F"/>
    <w:rsid w:val="000E5C90"/>
    <w:rsid w:val="000F1E72"/>
    <w:rsid w:val="000F260D"/>
    <w:rsid w:val="000F3124"/>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4F37"/>
    <w:rsid w:val="00186652"/>
    <w:rsid w:val="001B032A"/>
    <w:rsid w:val="001B0E17"/>
    <w:rsid w:val="001B2C14"/>
    <w:rsid w:val="001B364F"/>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4E39"/>
    <w:rsid w:val="002075A8"/>
    <w:rsid w:val="0021001A"/>
    <w:rsid w:val="0021148C"/>
    <w:rsid w:val="00215715"/>
    <w:rsid w:val="002208C6"/>
    <w:rsid w:val="00221C58"/>
    <w:rsid w:val="002252DD"/>
    <w:rsid w:val="0023567D"/>
    <w:rsid w:val="002436F5"/>
    <w:rsid w:val="00250597"/>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96EF3"/>
    <w:rsid w:val="002A044B"/>
    <w:rsid w:val="002A2928"/>
    <w:rsid w:val="002A6A41"/>
    <w:rsid w:val="002A6CF2"/>
    <w:rsid w:val="002B1C39"/>
    <w:rsid w:val="002B2784"/>
    <w:rsid w:val="002B4E1F"/>
    <w:rsid w:val="002B5DC2"/>
    <w:rsid w:val="002C31FA"/>
    <w:rsid w:val="002D1D4C"/>
    <w:rsid w:val="002D4ED3"/>
    <w:rsid w:val="002E3094"/>
    <w:rsid w:val="002E62C7"/>
    <w:rsid w:val="002F4347"/>
    <w:rsid w:val="003013D8"/>
    <w:rsid w:val="00303D74"/>
    <w:rsid w:val="00304858"/>
    <w:rsid w:val="00312523"/>
    <w:rsid w:val="00325BBB"/>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1D3E"/>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0E4D"/>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A7736"/>
    <w:rsid w:val="004B0AB3"/>
    <w:rsid w:val="004B13C6"/>
    <w:rsid w:val="004B437B"/>
    <w:rsid w:val="004B5A3C"/>
    <w:rsid w:val="004B7AE9"/>
    <w:rsid w:val="004C1DA0"/>
    <w:rsid w:val="004C702F"/>
    <w:rsid w:val="004D0854"/>
    <w:rsid w:val="004D2FFC"/>
    <w:rsid w:val="004D3215"/>
    <w:rsid w:val="004D67C8"/>
    <w:rsid w:val="004E1072"/>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0E28"/>
    <w:rsid w:val="00524ECC"/>
    <w:rsid w:val="00527ABE"/>
    <w:rsid w:val="005322A1"/>
    <w:rsid w:val="00532451"/>
    <w:rsid w:val="00542D73"/>
    <w:rsid w:val="005438C8"/>
    <w:rsid w:val="005451E5"/>
    <w:rsid w:val="00547702"/>
    <w:rsid w:val="00551408"/>
    <w:rsid w:val="0055440A"/>
    <w:rsid w:val="00557EBC"/>
    <w:rsid w:val="00560457"/>
    <w:rsid w:val="0056066A"/>
    <w:rsid w:val="00562415"/>
    <w:rsid w:val="00563108"/>
    <w:rsid w:val="005638ED"/>
    <w:rsid w:val="005646F3"/>
    <w:rsid w:val="005709A6"/>
    <w:rsid w:val="00572B50"/>
    <w:rsid w:val="00574AEC"/>
    <w:rsid w:val="005773E7"/>
    <w:rsid w:val="00577B02"/>
    <w:rsid w:val="00582A2E"/>
    <w:rsid w:val="00583761"/>
    <w:rsid w:val="0058413B"/>
    <w:rsid w:val="0058749F"/>
    <w:rsid w:val="0059339E"/>
    <w:rsid w:val="00594065"/>
    <w:rsid w:val="005955EA"/>
    <w:rsid w:val="00597B78"/>
    <w:rsid w:val="005A2789"/>
    <w:rsid w:val="005B179F"/>
    <w:rsid w:val="005B23AF"/>
    <w:rsid w:val="005B4215"/>
    <w:rsid w:val="005B5656"/>
    <w:rsid w:val="005C16B3"/>
    <w:rsid w:val="005C25CF"/>
    <w:rsid w:val="005C303C"/>
    <w:rsid w:val="005C3FA1"/>
    <w:rsid w:val="005C7F82"/>
    <w:rsid w:val="005D0866"/>
    <w:rsid w:val="005D537D"/>
    <w:rsid w:val="005D5858"/>
    <w:rsid w:val="005D5C82"/>
    <w:rsid w:val="005D5CAF"/>
    <w:rsid w:val="005D5EAE"/>
    <w:rsid w:val="005E0DE1"/>
    <w:rsid w:val="005E4ED5"/>
    <w:rsid w:val="005E7103"/>
    <w:rsid w:val="005E75FD"/>
    <w:rsid w:val="005F5FAA"/>
    <w:rsid w:val="00601274"/>
    <w:rsid w:val="00604AAC"/>
    <w:rsid w:val="00604F4B"/>
    <w:rsid w:val="00605E01"/>
    <w:rsid w:val="00607455"/>
    <w:rsid w:val="006075F7"/>
    <w:rsid w:val="00607964"/>
    <w:rsid w:val="00613086"/>
    <w:rsid w:val="0062075A"/>
    <w:rsid w:val="00625ED8"/>
    <w:rsid w:val="006271AA"/>
    <w:rsid w:val="00634DA7"/>
    <w:rsid w:val="006350C4"/>
    <w:rsid w:val="006374C8"/>
    <w:rsid w:val="00642844"/>
    <w:rsid w:val="0064409B"/>
    <w:rsid w:val="006441C2"/>
    <w:rsid w:val="00644FCB"/>
    <w:rsid w:val="00645C44"/>
    <w:rsid w:val="00647846"/>
    <w:rsid w:val="00651EA5"/>
    <w:rsid w:val="00655E3F"/>
    <w:rsid w:val="0065745C"/>
    <w:rsid w:val="00660511"/>
    <w:rsid w:val="00667BB6"/>
    <w:rsid w:val="00672865"/>
    <w:rsid w:val="00672978"/>
    <w:rsid w:val="006734AB"/>
    <w:rsid w:val="006737D3"/>
    <w:rsid w:val="0067435B"/>
    <w:rsid w:val="00682D07"/>
    <w:rsid w:val="00683064"/>
    <w:rsid w:val="006850A8"/>
    <w:rsid w:val="00687058"/>
    <w:rsid w:val="00694430"/>
    <w:rsid w:val="00694677"/>
    <w:rsid w:val="00697FAC"/>
    <w:rsid w:val="006A03A3"/>
    <w:rsid w:val="006A11C3"/>
    <w:rsid w:val="006A6EA7"/>
    <w:rsid w:val="006A74BC"/>
    <w:rsid w:val="006B1643"/>
    <w:rsid w:val="006B503F"/>
    <w:rsid w:val="006B64A8"/>
    <w:rsid w:val="006B6802"/>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422A"/>
    <w:rsid w:val="00725EDA"/>
    <w:rsid w:val="00726D6D"/>
    <w:rsid w:val="00727E48"/>
    <w:rsid w:val="00730440"/>
    <w:rsid w:val="00731CFE"/>
    <w:rsid w:val="00732D8B"/>
    <w:rsid w:val="00734EAE"/>
    <w:rsid w:val="00737805"/>
    <w:rsid w:val="00740FDE"/>
    <w:rsid w:val="0074665A"/>
    <w:rsid w:val="00746B11"/>
    <w:rsid w:val="007472C3"/>
    <w:rsid w:val="0075097C"/>
    <w:rsid w:val="00752131"/>
    <w:rsid w:val="0075395F"/>
    <w:rsid w:val="0075686B"/>
    <w:rsid w:val="00760524"/>
    <w:rsid w:val="00760A63"/>
    <w:rsid w:val="00760B40"/>
    <w:rsid w:val="00761D59"/>
    <w:rsid w:val="00764B2A"/>
    <w:rsid w:val="007717D2"/>
    <w:rsid w:val="00771A91"/>
    <w:rsid w:val="00772C52"/>
    <w:rsid w:val="007748CE"/>
    <w:rsid w:val="007826D3"/>
    <w:rsid w:val="0078543A"/>
    <w:rsid w:val="00793315"/>
    <w:rsid w:val="007A0311"/>
    <w:rsid w:val="007A4003"/>
    <w:rsid w:val="007A5A22"/>
    <w:rsid w:val="007A5F9C"/>
    <w:rsid w:val="007C01FC"/>
    <w:rsid w:val="007C2592"/>
    <w:rsid w:val="007C276C"/>
    <w:rsid w:val="007C2B58"/>
    <w:rsid w:val="007C2DE7"/>
    <w:rsid w:val="007C4355"/>
    <w:rsid w:val="007C6A26"/>
    <w:rsid w:val="007D4551"/>
    <w:rsid w:val="007E0E68"/>
    <w:rsid w:val="007E1918"/>
    <w:rsid w:val="007E2B35"/>
    <w:rsid w:val="007E30CA"/>
    <w:rsid w:val="007E461E"/>
    <w:rsid w:val="007E4620"/>
    <w:rsid w:val="007E4FEC"/>
    <w:rsid w:val="007E5137"/>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2F7E"/>
    <w:rsid w:val="00825C43"/>
    <w:rsid w:val="008312A9"/>
    <w:rsid w:val="0083145E"/>
    <w:rsid w:val="008320BA"/>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282F"/>
    <w:rsid w:val="008938F7"/>
    <w:rsid w:val="008956EA"/>
    <w:rsid w:val="008972AF"/>
    <w:rsid w:val="00897861"/>
    <w:rsid w:val="008A053C"/>
    <w:rsid w:val="008A523D"/>
    <w:rsid w:val="008A6BB2"/>
    <w:rsid w:val="008A7502"/>
    <w:rsid w:val="008B00A8"/>
    <w:rsid w:val="008B015E"/>
    <w:rsid w:val="008B2088"/>
    <w:rsid w:val="008B3137"/>
    <w:rsid w:val="008B409F"/>
    <w:rsid w:val="008B459B"/>
    <w:rsid w:val="008B51E1"/>
    <w:rsid w:val="008B568D"/>
    <w:rsid w:val="008B5FE3"/>
    <w:rsid w:val="008C2C1A"/>
    <w:rsid w:val="008C4F88"/>
    <w:rsid w:val="008D093F"/>
    <w:rsid w:val="008D3142"/>
    <w:rsid w:val="008D4BE2"/>
    <w:rsid w:val="008D525A"/>
    <w:rsid w:val="008D7F66"/>
    <w:rsid w:val="008E0937"/>
    <w:rsid w:val="008E3B34"/>
    <w:rsid w:val="008E7BA5"/>
    <w:rsid w:val="008F66B1"/>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35C35"/>
    <w:rsid w:val="00940A34"/>
    <w:rsid w:val="00940A79"/>
    <w:rsid w:val="0094272F"/>
    <w:rsid w:val="009440A2"/>
    <w:rsid w:val="0094500C"/>
    <w:rsid w:val="00946244"/>
    <w:rsid w:val="00946D77"/>
    <w:rsid w:val="00960A33"/>
    <w:rsid w:val="00961AC0"/>
    <w:rsid w:val="00963D1F"/>
    <w:rsid w:val="00965A50"/>
    <w:rsid w:val="00965D02"/>
    <w:rsid w:val="009674A5"/>
    <w:rsid w:val="00971042"/>
    <w:rsid w:val="0097618B"/>
    <w:rsid w:val="009774F9"/>
    <w:rsid w:val="00981EC4"/>
    <w:rsid w:val="009830C2"/>
    <w:rsid w:val="00983B21"/>
    <w:rsid w:val="00987F75"/>
    <w:rsid w:val="0099219B"/>
    <w:rsid w:val="00992BA2"/>
    <w:rsid w:val="00993997"/>
    <w:rsid w:val="009963D4"/>
    <w:rsid w:val="009968F2"/>
    <w:rsid w:val="009A2625"/>
    <w:rsid w:val="009A3495"/>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94F"/>
    <w:rsid w:val="00A43EBA"/>
    <w:rsid w:val="00A50D6A"/>
    <w:rsid w:val="00A50FFE"/>
    <w:rsid w:val="00A60798"/>
    <w:rsid w:val="00A60BC7"/>
    <w:rsid w:val="00A62193"/>
    <w:rsid w:val="00A62552"/>
    <w:rsid w:val="00A65C80"/>
    <w:rsid w:val="00A7060B"/>
    <w:rsid w:val="00A70D02"/>
    <w:rsid w:val="00A80F92"/>
    <w:rsid w:val="00A81C7A"/>
    <w:rsid w:val="00A83578"/>
    <w:rsid w:val="00A86E94"/>
    <w:rsid w:val="00A927B8"/>
    <w:rsid w:val="00A929AA"/>
    <w:rsid w:val="00A92C42"/>
    <w:rsid w:val="00A93B18"/>
    <w:rsid w:val="00A9696C"/>
    <w:rsid w:val="00A96B49"/>
    <w:rsid w:val="00A96D72"/>
    <w:rsid w:val="00AA12F7"/>
    <w:rsid w:val="00AA24D4"/>
    <w:rsid w:val="00AA3A2B"/>
    <w:rsid w:val="00AA41AD"/>
    <w:rsid w:val="00AB2B2D"/>
    <w:rsid w:val="00AB3AEC"/>
    <w:rsid w:val="00AB4E72"/>
    <w:rsid w:val="00AB5B30"/>
    <w:rsid w:val="00AB7D0E"/>
    <w:rsid w:val="00AC0484"/>
    <w:rsid w:val="00AC2203"/>
    <w:rsid w:val="00AC2903"/>
    <w:rsid w:val="00AC48A2"/>
    <w:rsid w:val="00AC4FD6"/>
    <w:rsid w:val="00AC550E"/>
    <w:rsid w:val="00AC571E"/>
    <w:rsid w:val="00AC6BDB"/>
    <w:rsid w:val="00AD2FDB"/>
    <w:rsid w:val="00AD52CD"/>
    <w:rsid w:val="00AD5960"/>
    <w:rsid w:val="00AE40D5"/>
    <w:rsid w:val="00AE5FA4"/>
    <w:rsid w:val="00AE6B19"/>
    <w:rsid w:val="00AF17B2"/>
    <w:rsid w:val="00AF321A"/>
    <w:rsid w:val="00AF43EC"/>
    <w:rsid w:val="00AF49C0"/>
    <w:rsid w:val="00AF4B41"/>
    <w:rsid w:val="00AF5241"/>
    <w:rsid w:val="00B02147"/>
    <w:rsid w:val="00B029A1"/>
    <w:rsid w:val="00B0347D"/>
    <w:rsid w:val="00B05653"/>
    <w:rsid w:val="00B07C5E"/>
    <w:rsid w:val="00B07D4D"/>
    <w:rsid w:val="00B12C91"/>
    <w:rsid w:val="00B13906"/>
    <w:rsid w:val="00B15262"/>
    <w:rsid w:val="00B173DC"/>
    <w:rsid w:val="00B21824"/>
    <w:rsid w:val="00B2275A"/>
    <w:rsid w:val="00B22E65"/>
    <w:rsid w:val="00B23CAE"/>
    <w:rsid w:val="00B26C33"/>
    <w:rsid w:val="00B34C80"/>
    <w:rsid w:val="00B4106D"/>
    <w:rsid w:val="00B4412E"/>
    <w:rsid w:val="00B44C4A"/>
    <w:rsid w:val="00B47524"/>
    <w:rsid w:val="00B55602"/>
    <w:rsid w:val="00B6179B"/>
    <w:rsid w:val="00B617E1"/>
    <w:rsid w:val="00B61E7F"/>
    <w:rsid w:val="00B62698"/>
    <w:rsid w:val="00B65B3F"/>
    <w:rsid w:val="00B74BEC"/>
    <w:rsid w:val="00B77A86"/>
    <w:rsid w:val="00B8113E"/>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4F18"/>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405A"/>
    <w:rsid w:val="00CA67D0"/>
    <w:rsid w:val="00CA6FC2"/>
    <w:rsid w:val="00CB2BFD"/>
    <w:rsid w:val="00CB5A9E"/>
    <w:rsid w:val="00CB68BA"/>
    <w:rsid w:val="00CB6BDD"/>
    <w:rsid w:val="00CC1336"/>
    <w:rsid w:val="00CC205C"/>
    <w:rsid w:val="00CC2809"/>
    <w:rsid w:val="00CC46AE"/>
    <w:rsid w:val="00CC767B"/>
    <w:rsid w:val="00CD68CE"/>
    <w:rsid w:val="00CE0E28"/>
    <w:rsid w:val="00CE101E"/>
    <w:rsid w:val="00CE2639"/>
    <w:rsid w:val="00CE6415"/>
    <w:rsid w:val="00CE7759"/>
    <w:rsid w:val="00CF091B"/>
    <w:rsid w:val="00CF1986"/>
    <w:rsid w:val="00CF2625"/>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47D97"/>
    <w:rsid w:val="00D51089"/>
    <w:rsid w:val="00D51B92"/>
    <w:rsid w:val="00D5691B"/>
    <w:rsid w:val="00D574A4"/>
    <w:rsid w:val="00D62753"/>
    <w:rsid w:val="00D63698"/>
    <w:rsid w:val="00D721E9"/>
    <w:rsid w:val="00D75950"/>
    <w:rsid w:val="00D760CE"/>
    <w:rsid w:val="00D77858"/>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D7ADB"/>
    <w:rsid w:val="00DE1053"/>
    <w:rsid w:val="00DE1C5D"/>
    <w:rsid w:val="00DE4054"/>
    <w:rsid w:val="00DE7C73"/>
    <w:rsid w:val="00DF0566"/>
    <w:rsid w:val="00DF5BAA"/>
    <w:rsid w:val="00E0318D"/>
    <w:rsid w:val="00E040FF"/>
    <w:rsid w:val="00E0419C"/>
    <w:rsid w:val="00E0441A"/>
    <w:rsid w:val="00E04F02"/>
    <w:rsid w:val="00E10FCC"/>
    <w:rsid w:val="00E175F7"/>
    <w:rsid w:val="00E21488"/>
    <w:rsid w:val="00E21541"/>
    <w:rsid w:val="00E2335D"/>
    <w:rsid w:val="00E263B2"/>
    <w:rsid w:val="00E27BEB"/>
    <w:rsid w:val="00E30634"/>
    <w:rsid w:val="00E31562"/>
    <w:rsid w:val="00E31801"/>
    <w:rsid w:val="00E329A5"/>
    <w:rsid w:val="00E33916"/>
    <w:rsid w:val="00E37D15"/>
    <w:rsid w:val="00E41CB8"/>
    <w:rsid w:val="00E5207B"/>
    <w:rsid w:val="00E54592"/>
    <w:rsid w:val="00E54A63"/>
    <w:rsid w:val="00E55495"/>
    <w:rsid w:val="00E5755F"/>
    <w:rsid w:val="00E57A03"/>
    <w:rsid w:val="00E612E3"/>
    <w:rsid w:val="00E63100"/>
    <w:rsid w:val="00E70AA9"/>
    <w:rsid w:val="00E72110"/>
    <w:rsid w:val="00E724E8"/>
    <w:rsid w:val="00E77968"/>
    <w:rsid w:val="00E84C22"/>
    <w:rsid w:val="00E85219"/>
    <w:rsid w:val="00E93CB2"/>
    <w:rsid w:val="00EA3CEA"/>
    <w:rsid w:val="00EA3E90"/>
    <w:rsid w:val="00EB000A"/>
    <w:rsid w:val="00EB1BBB"/>
    <w:rsid w:val="00EB362F"/>
    <w:rsid w:val="00EB4A8B"/>
    <w:rsid w:val="00EB67E8"/>
    <w:rsid w:val="00EB7298"/>
    <w:rsid w:val="00EB7655"/>
    <w:rsid w:val="00ED0F60"/>
    <w:rsid w:val="00ED2F42"/>
    <w:rsid w:val="00ED42B8"/>
    <w:rsid w:val="00ED6F8F"/>
    <w:rsid w:val="00EE2247"/>
    <w:rsid w:val="00EE2CEA"/>
    <w:rsid w:val="00EE5A85"/>
    <w:rsid w:val="00EE64B7"/>
    <w:rsid w:val="00EF2826"/>
    <w:rsid w:val="00EF3E7B"/>
    <w:rsid w:val="00EF514A"/>
    <w:rsid w:val="00EF6650"/>
    <w:rsid w:val="00F045FC"/>
    <w:rsid w:val="00F057A4"/>
    <w:rsid w:val="00F05D71"/>
    <w:rsid w:val="00F1418D"/>
    <w:rsid w:val="00F1491A"/>
    <w:rsid w:val="00F15137"/>
    <w:rsid w:val="00F22B1C"/>
    <w:rsid w:val="00F23EB1"/>
    <w:rsid w:val="00F25922"/>
    <w:rsid w:val="00F2620B"/>
    <w:rsid w:val="00F30A65"/>
    <w:rsid w:val="00F30CA8"/>
    <w:rsid w:val="00F37578"/>
    <w:rsid w:val="00F4014C"/>
    <w:rsid w:val="00F47E8A"/>
    <w:rsid w:val="00F500AE"/>
    <w:rsid w:val="00F52BC9"/>
    <w:rsid w:val="00F54BA8"/>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0EDA"/>
    <w:rsid w:val="00FA30B6"/>
    <w:rsid w:val="00FA450D"/>
    <w:rsid w:val="00FA6D09"/>
    <w:rsid w:val="00FA7FE6"/>
    <w:rsid w:val="00FB18FB"/>
    <w:rsid w:val="00FB1BAE"/>
    <w:rsid w:val="00FB2064"/>
    <w:rsid w:val="00FB31C0"/>
    <w:rsid w:val="00FB375A"/>
    <w:rsid w:val="00FB4788"/>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E32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F37D45"/>
  <w15:docId w15:val="{74EA27EB-81B0-4CDE-B751-439F11AE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822F7E"/>
    <w:pPr>
      <w:spacing w:after="0" w:line="240" w:lineRule="auto"/>
    </w:pPr>
    <w:rPr>
      <w:rFonts w:ascii="Times New Roman" w:hAnsi="Times New Roman"/>
      <w:noProof/>
    </w:rPr>
  </w:style>
  <w:style w:type="paragraph" w:styleId="Heading1">
    <w:name w:val="heading 1"/>
    <w:basedOn w:val="Normal"/>
    <w:link w:val="Heading1Char"/>
    <w:uiPriority w:val="9"/>
    <w:rsid w:val="00DD7ADB"/>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7ADB"/>
    <w:pPr>
      <w:tabs>
        <w:tab w:val="center" w:pos="4513"/>
        <w:tab w:val="right" w:pos="9026"/>
      </w:tabs>
    </w:pPr>
  </w:style>
  <w:style w:type="character" w:customStyle="1" w:styleId="FooterChar">
    <w:name w:val="Footer Char"/>
    <w:basedOn w:val="DefaultParagraphFont"/>
    <w:link w:val="Footer"/>
    <w:uiPriority w:val="99"/>
    <w:rsid w:val="00DD7ADB"/>
    <w:rPr>
      <w:rFonts w:ascii="Times New Roman" w:hAnsi="Times New Roman"/>
      <w:noProof/>
    </w:rPr>
  </w:style>
  <w:style w:type="paragraph" w:styleId="Header">
    <w:name w:val="header"/>
    <w:basedOn w:val="Normal"/>
    <w:link w:val="HeaderChar"/>
    <w:uiPriority w:val="99"/>
    <w:unhideWhenUsed/>
    <w:rsid w:val="00DD7ADB"/>
    <w:pPr>
      <w:tabs>
        <w:tab w:val="center" w:pos="4513"/>
        <w:tab w:val="right" w:pos="9026"/>
      </w:tabs>
    </w:pPr>
  </w:style>
  <w:style w:type="character" w:customStyle="1" w:styleId="HeaderChar">
    <w:name w:val="Header Char"/>
    <w:basedOn w:val="DefaultParagraphFont"/>
    <w:link w:val="Header"/>
    <w:uiPriority w:val="99"/>
    <w:rsid w:val="00DD7ADB"/>
    <w:rPr>
      <w:rFonts w:ascii="Times New Roman" w:hAnsi="Times New Roman"/>
      <w:noProof/>
    </w:rPr>
  </w:style>
  <w:style w:type="paragraph" w:styleId="BalloonText">
    <w:name w:val="Balloon Text"/>
    <w:basedOn w:val="Normal"/>
    <w:link w:val="BalloonTextChar"/>
    <w:uiPriority w:val="99"/>
    <w:semiHidden/>
    <w:unhideWhenUsed/>
    <w:rsid w:val="00DD7ADB"/>
    <w:rPr>
      <w:rFonts w:ascii="Tahoma" w:hAnsi="Tahoma" w:cs="Tahoma"/>
      <w:sz w:val="16"/>
      <w:szCs w:val="16"/>
    </w:rPr>
  </w:style>
  <w:style w:type="character" w:customStyle="1" w:styleId="BalloonTextChar">
    <w:name w:val="Balloon Text Char"/>
    <w:basedOn w:val="DefaultParagraphFont"/>
    <w:link w:val="BalloonText"/>
    <w:uiPriority w:val="99"/>
    <w:semiHidden/>
    <w:rsid w:val="00DD7ADB"/>
    <w:rPr>
      <w:rFonts w:ascii="Tahoma" w:hAnsi="Tahoma" w:cs="Tahoma"/>
      <w:noProof/>
      <w:sz w:val="16"/>
      <w:szCs w:val="16"/>
    </w:rPr>
  </w:style>
  <w:style w:type="paragraph" w:customStyle="1" w:styleId="REG-H3A">
    <w:name w:val="REG-H3A"/>
    <w:link w:val="REG-H3AChar"/>
    <w:qFormat/>
    <w:rsid w:val="00DD7ADB"/>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DD7ADB"/>
    <w:pPr>
      <w:numPr>
        <w:numId w:val="1"/>
      </w:numPr>
      <w:contextualSpacing/>
    </w:pPr>
  </w:style>
  <w:style w:type="character" w:customStyle="1" w:styleId="REG-H3AChar">
    <w:name w:val="REG-H3A Char"/>
    <w:basedOn w:val="DefaultParagraphFont"/>
    <w:link w:val="REG-H3A"/>
    <w:rsid w:val="00DD7ADB"/>
    <w:rPr>
      <w:rFonts w:ascii="Times New Roman" w:hAnsi="Times New Roman" w:cs="Times New Roman"/>
      <w:b/>
      <w:caps/>
      <w:noProof/>
    </w:rPr>
  </w:style>
  <w:style w:type="character" w:customStyle="1" w:styleId="A3">
    <w:name w:val="A3"/>
    <w:uiPriority w:val="99"/>
    <w:rsid w:val="00DD7ADB"/>
    <w:rPr>
      <w:rFonts w:cs="Times"/>
      <w:color w:val="000000"/>
      <w:sz w:val="22"/>
      <w:szCs w:val="22"/>
    </w:rPr>
  </w:style>
  <w:style w:type="paragraph" w:customStyle="1" w:styleId="Head2B">
    <w:name w:val="Head 2B"/>
    <w:basedOn w:val="AS-H3A"/>
    <w:link w:val="Head2BChar"/>
    <w:rsid w:val="00DD7ADB"/>
  </w:style>
  <w:style w:type="paragraph" w:styleId="ListParagraph">
    <w:name w:val="List Paragraph"/>
    <w:basedOn w:val="Normal"/>
    <w:link w:val="ListParagraphChar"/>
    <w:uiPriority w:val="34"/>
    <w:rsid w:val="00DD7ADB"/>
    <w:pPr>
      <w:ind w:left="720"/>
      <w:contextualSpacing/>
    </w:pPr>
  </w:style>
  <w:style w:type="character" w:customStyle="1" w:styleId="Head2BChar">
    <w:name w:val="Head 2B Char"/>
    <w:basedOn w:val="AS-H3AChar"/>
    <w:link w:val="Head2B"/>
    <w:rsid w:val="00DD7ADB"/>
    <w:rPr>
      <w:rFonts w:ascii="Times New Roman" w:hAnsi="Times New Roman" w:cs="Times New Roman"/>
      <w:b/>
      <w:caps/>
      <w:noProof/>
    </w:rPr>
  </w:style>
  <w:style w:type="paragraph" w:customStyle="1" w:styleId="Head3">
    <w:name w:val="Head 3"/>
    <w:basedOn w:val="ListParagraph"/>
    <w:link w:val="Head3Char"/>
    <w:rsid w:val="00DD7ADB"/>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D7ADB"/>
    <w:rPr>
      <w:rFonts w:ascii="Times New Roman" w:hAnsi="Times New Roman"/>
      <w:noProof/>
    </w:rPr>
  </w:style>
  <w:style w:type="character" w:customStyle="1" w:styleId="Head3Char">
    <w:name w:val="Head 3 Char"/>
    <w:basedOn w:val="ListParagraphChar"/>
    <w:link w:val="Head3"/>
    <w:rsid w:val="00DD7ADB"/>
    <w:rPr>
      <w:rFonts w:ascii="Times New Roman" w:eastAsia="Times New Roman" w:hAnsi="Times New Roman" w:cs="Times New Roman"/>
      <w:b/>
      <w:bCs/>
      <w:noProof/>
    </w:rPr>
  </w:style>
  <w:style w:type="paragraph" w:customStyle="1" w:styleId="REG-H1a">
    <w:name w:val="REG-H1a"/>
    <w:link w:val="REG-H1aChar"/>
    <w:qFormat/>
    <w:rsid w:val="00DD7ADB"/>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DD7ADB"/>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DD7ADB"/>
    <w:rPr>
      <w:rFonts w:ascii="Arial" w:hAnsi="Arial" w:cs="Arial"/>
      <w:b/>
      <w:noProof/>
      <w:sz w:val="36"/>
      <w:szCs w:val="36"/>
    </w:rPr>
  </w:style>
  <w:style w:type="paragraph" w:customStyle="1" w:styleId="AS-H1-Colour">
    <w:name w:val="AS-H1-Colour"/>
    <w:basedOn w:val="Normal"/>
    <w:link w:val="AS-H1-ColourChar"/>
    <w:rsid w:val="00DD7ADB"/>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DD7ADB"/>
    <w:rPr>
      <w:rFonts w:ascii="Times New Roman" w:hAnsi="Times New Roman" w:cs="Times New Roman"/>
      <w:b/>
      <w:caps/>
      <w:noProof/>
      <w:color w:val="00B050"/>
      <w:sz w:val="24"/>
      <w:szCs w:val="24"/>
    </w:rPr>
  </w:style>
  <w:style w:type="paragraph" w:customStyle="1" w:styleId="AS-H2b">
    <w:name w:val="AS-H2b"/>
    <w:basedOn w:val="Normal"/>
    <w:link w:val="AS-H2bChar"/>
    <w:rsid w:val="00DD7ADB"/>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DD7ADB"/>
    <w:rPr>
      <w:rFonts w:ascii="Arial" w:hAnsi="Arial" w:cs="Arial"/>
      <w:b/>
      <w:noProof/>
      <w:color w:val="00B050"/>
      <w:sz w:val="36"/>
      <w:szCs w:val="36"/>
    </w:rPr>
  </w:style>
  <w:style w:type="paragraph" w:customStyle="1" w:styleId="AS-H3">
    <w:name w:val="AS-H3"/>
    <w:basedOn w:val="AS-H3A"/>
    <w:link w:val="AS-H3Char"/>
    <w:rsid w:val="00DD7ADB"/>
    <w:rPr>
      <w:sz w:val="28"/>
    </w:rPr>
  </w:style>
  <w:style w:type="character" w:customStyle="1" w:styleId="AS-H2bChar">
    <w:name w:val="AS-H2b Char"/>
    <w:basedOn w:val="DefaultParagraphFont"/>
    <w:link w:val="AS-H2b"/>
    <w:rsid w:val="00DD7ADB"/>
    <w:rPr>
      <w:rFonts w:ascii="Arial" w:hAnsi="Arial" w:cs="Arial"/>
      <w:noProof/>
    </w:rPr>
  </w:style>
  <w:style w:type="paragraph" w:customStyle="1" w:styleId="REG-H3b">
    <w:name w:val="REG-H3b"/>
    <w:link w:val="REG-H3bChar"/>
    <w:qFormat/>
    <w:rsid w:val="00DD7ADB"/>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DD7ADB"/>
    <w:rPr>
      <w:rFonts w:ascii="Times New Roman" w:hAnsi="Times New Roman" w:cs="Times New Roman"/>
      <w:b/>
      <w:caps/>
      <w:noProof/>
      <w:sz w:val="28"/>
    </w:rPr>
  </w:style>
  <w:style w:type="paragraph" w:customStyle="1" w:styleId="AS-H3c">
    <w:name w:val="AS-H3c"/>
    <w:basedOn w:val="Head2B"/>
    <w:link w:val="AS-H3cChar"/>
    <w:rsid w:val="00DD7ADB"/>
    <w:rPr>
      <w:b w:val="0"/>
    </w:rPr>
  </w:style>
  <w:style w:type="character" w:customStyle="1" w:styleId="REG-H3bChar">
    <w:name w:val="REG-H3b Char"/>
    <w:basedOn w:val="REG-H3AChar"/>
    <w:link w:val="REG-H3b"/>
    <w:rsid w:val="00DD7ADB"/>
    <w:rPr>
      <w:rFonts w:ascii="Times New Roman" w:hAnsi="Times New Roman" w:cs="Times New Roman"/>
      <w:b w:val="0"/>
      <w:caps w:val="0"/>
      <w:noProof/>
    </w:rPr>
  </w:style>
  <w:style w:type="paragraph" w:customStyle="1" w:styleId="AS-H3d">
    <w:name w:val="AS-H3d"/>
    <w:basedOn w:val="Head2B"/>
    <w:link w:val="AS-H3dChar"/>
    <w:rsid w:val="00DD7ADB"/>
  </w:style>
  <w:style w:type="character" w:customStyle="1" w:styleId="AS-H3cChar">
    <w:name w:val="AS-H3c Char"/>
    <w:basedOn w:val="Head2BChar"/>
    <w:link w:val="AS-H3c"/>
    <w:rsid w:val="00DD7ADB"/>
    <w:rPr>
      <w:rFonts w:ascii="Times New Roman" w:hAnsi="Times New Roman" w:cs="Times New Roman"/>
      <w:b w:val="0"/>
      <w:caps/>
      <w:noProof/>
    </w:rPr>
  </w:style>
  <w:style w:type="paragraph" w:customStyle="1" w:styleId="REG-P0">
    <w:name w:val="REG-P(0)"/>
    <w:basedOn w:val="Normal"/>
    <w:link w:val="REG-P0Char"/>
    <w:qFormat/>
    <w:rsid w:val="00DD7ADB"/>
    <w:pPr>
      <w:tabs>
        <w:tab w:val="left" w:pos="567"/>
      </w:tabs>
      <w:jc w:val="both"/>
    </w:pPr>
    <w:rPr>
      <w:rFonts w:eastAsia="Times New Roman" w:cs="Times New Roman"/>
    </w:rPr>
  </w:style>
  <w:style w:type="character" w:customStyle="1" w:styleId="AS-H3dChar">
    <w:name w:val="AS-H3d Char"/>
    <w:basedOn w:val="Head2BChar"/>
    <w:link w:val="AS-H3d"/>
    <w:rsid w:val="00DD7ADB"/>
    <w:rPr>
      <w:rFonts w:ascii="Times New Roman" w:hAnsi="Times New Roman" w:cs="Times New Roman"/>
      <w:b/>
      <w:caps/>
      <w:noProof/>
    </w:rPr>
  </w:style>
  <w:style w:type="paragraph" w:customStyle="1" w:styleId="REG-P1">
    <w:name w:val="REG-P(1)"/>
    <w:basedOn w:val="Normal"/>
    <w:link w:val="REG-P1Char"/>
    <w:qFormat/>
    <w:rsid w:val="00DD7ADB"/>
    <w:pPr>
      <w:suppressAutoHyphens/>
      <w:ind w:firstLine="567"/>
      <w:jc w:val="both"/>
    </w:pPr>
    <w:rPr>
      <w:rFonts w:eastAsia="Times New Roman" w:cs="Times New Roman"/>
    </w:rPr>
  </w:style>
  <w:style w:type="character" w:customStyle="1" w:styleId="REG-P0Char">
    <w:name w:val="REG-P(0) Char"/>
    <w:basedOn w:val="DefaultParagraphFont"/>
    <w:link w:val="REG-P0"/>
    <w:rsid w:val="00DD7ADB"/>
    <w:rPr>
      <w:rFonts w:ascii="Times New Roman" w:eastAsia="Times New Roman" w:hAnsi="Times New Roman" w:cs="Times New Roman"/>
      <w:noProof/>
    </w:rPr>
  </w:style>
  <w:style w:type="paragraph" w:customStyle="1" w:styleId="REG-Pa">
    <w:name w:val="REG-P(a)"/>
    <w:basedOn w:val="Normal"/>
    <w:link w:val="REG-PaChar"/>
    <w:qFormat/>
    <w:rsid w:val="00DD7ADB"/>
    <w:pPr>
      <w:ind w:left="1134" w:hanging="567"/>
      <w:jc w:val="both"/>
    </w:pPr>
  </w:style>
  <w:style w:type="character" w:customStyle="1" w:styleId="REG-P1Char">
    <w:name w:val="REG-P(1) Char"/>
    <w:basedOn w:val="DefaultParagraphFont"/>
    <w:link w:val="REG-P1"/>
    <w:rsid w:val="00DD7ADB"/>
    <w:rPr>
      <w:rFonts w:ascii="Times New Roman" w:eastAsia="Times New Roman" w:hAnsi="Times New Roman" w:cs="Times New Roman"/>
      <w:noProof/>
    </w:rPr>
  </w:style>
  <w:style w:type="paragraph" w:customStyle="1" w:styleId="REG-Pi">
    <w:name w:val="REG-P(i)"/>
    <w:basedOn w:val="Normal"/>
    <w:link w:val="REG-PiChar"/>
    <w:qFormat/>
    <w:rsid w:val="00DD7ADB"/>
    <w:pPr>
      <w:suppressAutoHyphens/>
      <w:ind w:left="1701" w:hanging="567"/>
      <w:jc w:val="both"/>
    </w:pPr>
    <w:rPr>
      <w:rFonts w:eastAsia="Times New Roman" w:cs="Times New Roman"/>
    </w:rPr>
  </w:style>
  <w:style w:type="character" w:customStyle="1" w:styleId="REG-PaChar">
    <w:name w:val="REG-P(a) Char"/>
    <w:basedOn w:val="DefaultParagraphFont"/>
    <w:link w:val="REG-Pa"/>
    <w:rsid w:val="00DD7ADB"/>
    <w:rPr>
      <w:rFonts w:ascii="Times New Roman" w:hAnsi="Times New Roman"/>
      <w:noProof/>
    </w:rPr>
  </w:style>
  <w:style w:type="paragraph" w:customStyle="1" w:styleId="AS-Pahang">
    <w:name w:val="AS-P(a)hang"/>
    <w:basedOn w:val="Normal"/>
    <w:link w:val="AS-PahangChar"/>
    <w:rsid w:val="00DD7ADB"/>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DD7ADB"/>
    <w:rPr>
      <w:rFonts w:ascii="Times New Roman" w:eastAsia="Times New Roman" w:hAnsi="Times New Roman" w:cs="Times New Roman"/>
      <w:noProof/>
    </w:rPr>
  </w:style>
  <w:style w:type="paragraph" w:customStyle="1" w:styleId="REG-Paa">
    <w:name w:val="REG-P(aa)"/>
    <w:basedOn w:val="Normal"/>
    <w:link w:val="REG-PaaChar"/>
    <w:qFormat/>
    <w:rsid w:val="00DD7ADB"/>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DD7ADB"/>
    <w:rPr>
      <w:rFonts w:ascii="Times New Roman" w:eastAsia="Times New Roman" w:hAnsi="Times New Roman" w:cs="Times New Roman"/>
      <w:noProof/>
    </w:rPr>
  </w:style>
  <w:style w:type="paragraph" w:customStyle="1" w:styleId="REG-Amend">
    <w:name w:val="REG-Amend"/>
    <w:link w:val="REG-AmendChar"/>
    <w:qFormat/>
    <w:rsid w:val="00DD7ADB"/>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DD7ADB"/>
    <w:rPr>
      <w:rFonts w:ascii="Times New Roman" w:eastAsia="Times New Roman" w:hAnsi="Times New Roman" w:cs="Times New Roman"/>
      <w:noProof/>
    </w:rPr>
  </w:style>
  <w:style w:type="character" w:customStyle="1" w:styleId="REG-AmendChar">
    <w:name w:val="REG-Amend Char"/>
    <w:basedOn w:val="REG-P0Char"/>
    <w:link w:val="REG-Amend"/>
    <w:rsid w:val="00DD7ADB"/>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D7ADB"/>
    <w:rPr>
      <w:sz w:val="16"/>
      <w:szCs w:val="16"/>
    </w:rPr>
  </w:style>
  <w:style w:type="paragraph" w:styleId="CommentText">
    <w:name w:val="annotation text"/>
    <w:basedOn w:val="Normal"/>
    <w:link w:val="CommentTextChar"/>
    <w:uiPriority w:val="99"/>
    <w:semiHidden/>
    <w:unhideWhenUsed/>
    <w:rsid w:val="00DD7ADB"/>
    <w:rPr>
      <w:sz w:val="20"/>
      <w:szCs w:val="20"/>
    </w:rPr>
  </w:style>
  <w:style w:type="character" w:customStyle="1" w:styleId="CommentTextChar">
    <w:name w:val="Comment Text Char"/>
    <w:basedOn w:val="DefaultParagraphFont"/>
    <w:link w:val="CommentText"/>
    <w:uiPriority w:val="99"/>
    <w:semiHidden/>
    <w:rsid w:val="00DD7ADB"/>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DD7ADB"/>
    <w:rPr>
      <w:b/>
      <w:bCs/>
    </w:rPr>
  </w:style>
  <w:style w:type="character" w:customStyle="1" w:styleId="CommentSubjectChar">
    <w:name w:val="Comment Subject Char"/>
    <w:basedOn w:val="CommentTextChar"/>
    <w:link w:val="CommentSubject"/>
    <w:uiPriority w:val="99"/>
    <w:semiHidden/>
    <w:rsid w:val="00DD7ADB"/>
    <w:rPr>
      <w:rFonts w:ascii="Times New Roman" w:hAnsi="Times New Roman"/>
      <w:b/>
      <w:bCs/>
      <w:noProof/>
      <w:sz w:val="20"/>
      <w:szCs w:val="20"/>
    </w:rPr>
  </w:style>
  <w:style w:type="paragraph" w:customStyle="1" w:styleId="AS-H4A">
    <w:name w:val="AS-H4A"/>
    <w:basedOn w:val="AS-P0"/>
    <w:link w:val="AS-H4AChar"/>
    <w:rsid w:val="00DD7ADB"/>
    <w:pPr>
      <w:tabs>
        <w:tab w:val="clear" w:pos="567"/>
      </w:tabs>
      <w:jc w:val="center"/>
    </w:pPr>
    <w:rPr>
      <w:b/>
      <w:caps/>
    </w:rPr>
  </w:style>
  <w:style w:type="paragraph" w:customStyle="1" w:styleId="AS-H4b">
    <w:name w:val="AS-H4b"/>
    <w:basedOn w:val="AS-P0"/>
    <w:link w:val="AS-H4bChar"/>
    <w:rsid w:val="00DD7ADB"/>
    <w:pPr>
      <w:tabs>
        <w:tab w:val="clear" w:pos="567"/>
      </w:tabs>
      <w:jc w:val="center"/>
    </w:pPr>
    <w:rPr>
      <w:b/>
    </w:rPr>
  </w:style>
  <w:style w:type="character" w:customStyle="1" w:styleId="AS-H4AChar">
    <w:name w:val="AS-H4A Char"/>
    <w:basedOn w:val="AS-P0Char"/>
    <w:link w:val="AS-H4A"/>
    <w:rsid w:val="00DD7ADB"/>
    <w:rPr>
      <w:rFonts w:ascii="Times New Roman" w:eastAsia="Times New Roman" w:hAnsi="Times New Roman" w:cs="Times New Roman"/>
      <w:b/>
      <w:caps/>
      <w:noProof/>
    </w:rPr>
  </w:style>
  <w:style w:type="character" w:customStyle="1" w:styleId="AS-H4bChar">
    <w:name w:val="AS-H4b Char"/>
    <w:basedOn w:val="AS-P0Char"/>
    <w:link w:val="AS-H4b"/>
    <w:rsid w:val="00DD7ADB"/>
    <w:rPr>
      <w:rFonts w:ascii="Times New Roman" w:eastAsia="Times New Roman" w:hAnsi="Times New Roman" w:cs="Times New Roman"/>
      <w:b/>
      <w:noProof/>
    </w:rPr>
  </w:style>
  <w:style w:type="paragraph" w:customStyle="1" w:styleId="AS-H2a">
    <w:name w:val="AS-H2a"/>
    <w:basedOn w:val="Normal"/>
    <w:link w:val="AS-H2aChar"/>
    <w:rsid w:val="00DD7ADB"/>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DD7ADB"/>
    <w:rPr>
      <w:rFonts w:ascii="Arial" w:hAnsi="Arial" w:cs="Arial"/>
      <w:b/>
      <w:noProof/>
    </w:rPr>
  </w:style>
  <w:style w:type="paragraph" w:customStyle="1" w:styleId="REG-H1d">
    <w:name w:val="REG-H1d"/>
    <w:link w:val="REG-H1dChar"/>
    <w:qFormat/>
    <w:rsid w:val="00DD7ADB"/>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DD7ADB"/>
    <w:rPr>
      <w:rFonts w:ascii="Arial" w:hAnsi="Arial" w:cs="Arial"/>
      <w:b w:val="0"/>
      <w:noProof/>
      <w:color w:val="000000"/>
      <w:szCs w:val="24"/>
      <w:lang w:val="en-ZA"/>
    </w:rPr>
  </w:style>
  <w:style w:type="table" w:styleId="TableGrid">
    <w:name w:val="Table Grid"/>
    <w:basedOn w:val="TableNormal"/>
    <w:uiPriority w:val="59"/>
    <w:rsid w:val="00DD7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DD7ADB"/>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DD7ADB"/>
    <w:rPr>
      <w:rFonts w:ascii="Times New Roman" w:eastAsia="Times New Roman" w:hAnsi="Times New Roman"/>
      <w:noProof/>
      <w:sz w:val="24"/>
      <w:szCs w:val="24"/>
      <w:lang w:val="en-US" w:eastAsia="en-US"/>
    </w:rPr>
  </w:style>
  <w:style w:type="paragraph" w:customStyle="1" w:styleId="AS-P0">
    <w:name w:val="AS-P(0)"/>
    <w:basedOn w:val="Normal"/>
    <w:link w:val="AS-P0Char"/>
    <w:rsid w:val="00DD7ADB"/>
    <w:pPr>
      <w:tabs>
        <w:tab w:val="left" w:pos="567"/>
      </w:tabs>
      <w:jc w:val="both"/>
    </w:pPr>
    <w:rPr>
      <w:rFonts w:eastAsia="Times New Roman" w:cs="Times New Roman"/>
    </w:rPr>
  </w:style>
  <w:style w:type="character" w:customStyle="1" w:styleId="AS-P0Char">
    <w:name w:val="AS-P(0) Char"/>
    <w:basedOn w:val="DefaultParagraphFont"/>
    <w:link w:val="AS-P0"/>
    <w:rsid w:val="00DD7ADB"/>
    <w:rPr>
      <w:rFonts w:ascii="Times New Roman" w:eastAsia="Times New Roman" w:hAnsi="Times New Roman" w:cs="Times New Roman"/>
      <w:noProof/>
    </w:rPr>
  </w:style>
  <w:style w:type="paragraph" w:customStyle="1" w:styleId="AS-H3A">
    <w:name w:val="AS-H3A"/>
    <w:basedOn w:val="Normal"/>
    <w:link w:val="AS-H3AChar"/>
    <w:rsid w:val="00DD7ADB"/>
    <w:pPr>
      <w:autoSpaceDE w:val="0"/>
      <w:autoSpaceDN w:val="0"/>
      <w:adjustRightInd w:val="0"/>
      <w:jc w:val="center"/>
    </w:pPr>
    <w:rPr>
      <w:rFonts w:cs="Times New Roman"/>
      <w:b/>
      <w:caps/>
    </w:rPr>
  </w:style>
  <w:style w:type="character" w:customStyle="1" w:styleId="AS-H3AChar">
    <w:name w:val="AS-H3A Char"/>
    <w:basedOn w:val="DefaultParagraphFont"/>
    <w:link w:val="AS-H3A"/>
    <w:rsid w:val="00DD7ADB"/>
    <w:rPr>
      <w:rFonts w:ascii="Times New Roman" w:hAnsi="Times New Roman" w:cs="Times New Roman"/>
      <w:b/>
      <w:caps/>
      <w:noProof/>
    </w:rPr>
  </w:style>
  <w:style w:type="paragraph" w:customStyle="1" w:styleId="AS-H1a">
    <w:name w:val="AS-H1a"/>
    <w:basedOn w:val="Normal"/>
    <w:link w:val="AS-H1aChar"/>
    <w:rsid w:val="00DD7ADB"/>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DD7ADB"/>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DD7ADB"/>
    <w:rPr>
      <w:rFonts w:ascii="Arial" w:hAnsi="Arial" w:cs="Arial"/>
      <w:b/>
      <w:noProof/>
      <w:sz w:val="36"/>
      <w:szCs w:val="36"/>
    </w:rPr>
  </w:style>
  <w:style w:type="character" w:customStyle="1" w:styleId="AS-H2Char">
    <w:name w:val="AS-H2 Char"/>
    <w:basedOn w:val="DefaultParagraphFont"/>
    <w:link w:val="AS-H2"/>
    <w:rsid w:val="00DD7ADB"/>
    <w:rPr>
      <w:rFonts w:ascii="Times New Roman" w:hAnsi="Times New Roman" w:cs="Times New Roman"/>
      <w:b/>
      <w:caps/>
      <w:noProof/>
      <w:color w:val="000000"/>
      <w:sz w:val="26"/>
    </w:rPr>
  </w:style>
  <w:style w:type="paragraph" w:customStyle="1" w:styleId="AS-H3b">
    <w:name w:val="AS-H3b"/>
    <w:basedOn w:val="Normal"/>
    <w:link w:val="AS-H3bChar"/>
    <w:autoRedefine/>
    <w:rsid w:val="00DD7ADB"/>
    <w:pPr>
      <w:jc w:val="center"/>
    </w:pPr>
    <w:rPr>
      <w:rFonts w:cs="Times New Roman"/>
      <w:b/>
    </w:rPr>
  </w:style>
  <w:style w:type="character" w:customStyle="1" w:styleId="AS-H3bChar">
    <w:name w:val="AS-H3b Char"/>
    <w:basedOn w:val="AS-H3AChar"/>
    <w:link w:val="AS-H3b"/>
    <w:rsid w:val="00DD7ADB"/>
    <w:rPr>
      <w:rFonts w:ascii="Times New Roman" w:hAnsi="Times New Roman" w:cs="Times New Roman"/>
      <w:b/>
      <w:caps w:val="0"/>
      <w:noProof/>
    </w:rPr>
  </w:style>
  <w:style w:type="paragraph" w:customStyle="1" w:styleId="AS-P1">
    <w:name w:val="AS-P(1)"/>
    <w:basedOn w:val="Normal"/>
    <w:link w:val="AS-P1Char"/>
    <w:rsid w:val="00DD7ADB"/>
    <w:pPr>
      <w:suppressAutoHyphens/>
      <w:ind w:right="-7" w:firstLine="567"/>
      <w:jc w:val="both"/>
    </w:pPr>
    <w:rPr>
      <w:rFonts w:eastAsia="Times New Roman" w:cs="Times New Roman"/>
    </w:rPr>
  </w:style>
  <w:style w:type="paragraph" w:customStyle="1" w:styleId="AS-Pa">
    <w:name w:val="AS-P(a)"/>
    <w:basedOn w:val="AS-Pahang"/>
    <w:link w:val="AS-PaChar"/>
    <w:rsid w:val="00DD7ADB"/>
  </w:style>
  <w:style w:type="character" w:customStyle="1" w:styleId="AS-P1Char">
    <w:name w:val="AS-P(1) Char"/>
    <w:basedOn w:val="DefaultParagraphFont"/>
    <w:link w:val="AS-P1"/>
    <w:rsid w:val="00DD7ADB"/>
    <w:rPr>
      <w:rFonts w:ascii="Times New Roman" w:eastAsia="Times New Roman" w:hAnsi="Times New Roman" w:cs="Times New Roman"/>
      <w:noProof/>
    </w:rPr>
  </w:style>
  <w:style w:type="paragraph" w:customStyle="1" w:styleId="AS-Pi">
    <w:name w:val="AS-P(i)"/>
    <w:basedOn w:val="Normal"/>
    <w:link w:val="AS-PiChar"/>
    <w:rsid w:val="00DD7ADB"/>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D7ADB"/>
    <w:rPr>
      <w:rFonts w:ascii="Times New Roman" w:eastAsia="Times New Roman" w:hAnsi="Times New Roman" w:cs="Times New Roman"/>
      <w:noProof/>
    </w:rPr>
  </w:style>
  <w:style w:type="character" w:customStyle="1" w:styleId="AS-PiChar">
    <w:name w:val="AS-P(i) Char"/>
    <w:basedOn w:val="DefaultParagraphFont"/>
    <w:link w:val="AS-Pi"/>
    <w:rsid w:val="00DD7ADB"/>
    <w:rPr>
      <w:rFonts w:ascii="Times New Roman" w:eastAsia="Times New Roman" w:hAnsi="Times New Roman" w:cs="Times New Roman"/>
      <w:noProof/>
    </w:rPr>
  </w:style>
  <w:style w:type="paragraph" w:customStyle="1" w:styleId="AS-Paa">
    <w:name w:val="AS-P(aa)"/>
    <w:basedOn w:val="Normal"/>
    <w:link w:val="AS-PaaChar"/>
    <w:rsid w:val="00DD7ADB"/>
    <w:pPr>
      <w:suppressAutoHyphens/>
      <w:ind w:left="2267" w:right="-7" w:hanging="566"/>
      <w:jc w:val="both"/>
    </w:pPr>
    <w:rPr>
      <w:rFonts w:eastAsia="Times New Roman" w:cs="Times New Roman"/>
    </w:rPr>
  </w:style>
  <w:style w:type="paragraph" w:customStyle="1" w:styleId="AS-P-Amend">
    <w:name w:val="AS-P-Amend"/>
    <w:link w:val="AS-P-AmendChar"/>
    <w:rsid w:val="00DD7ADB"/>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DD7ADB"/>
    <w:rPr>
      <w:rFonts w:ascii="Times New Roman" w:eastAsia="Times New Roman" w:hAnsi="Times New Roman" w:cs="Times New Roman"/>
      <w:noProof/>
    </w:rPr>
  </w:style>
  <w:style w:type="character" w:customStyle="1" w:styleId="AS-P-AmendChar">
    <w:name w:val="AS-P-Amend Char"/>
    <w:basedOn w:val="AS-P0Char"/>
    <w:link w:val="AS-P-Amend"/>
    <w:rsid w:val="00DD7ADB"/>
    <w:rPr>
      <w:rFonts w:ascii="Arial" w:eastAsia="Times New Roman" w:hAnsi="Arial" w:cs="Arial"/>
      <w:b/>
      <w:noProof/>
      <w:color w:val="00B050"/>
      <w:sz w:val="18"/>
      <w:szCs w:val="18"/>
    </w:rPr>
  </w:style>
  <w:style w:type="paragraph" w:customStyle="1" w:styleId="AS-H1b">
    <w:name w:val="AS-H1b"/>
    <w:basedOn w:val="Normal"/>
    <w:link w:val="AS-H1bChar"/>
    <w:rsid w:val="00DD7ADB"/>
    <w:pPr>
      <w:jc w:val="center"/>
    </w:pPr>
    <w:rPr>
      <w:rFonts w:ascii="Arial" w:hAnsi="Arial" w:cs="Arial"/>
      <w:b/>
      <w:color w:val="000000"/>
      <w:sz w:val="24"/>
      <w:szCs w:val="24"/>
    </w:rPr>
  </w:style>
  <w:style w:type="character" w:customStyle="1" w:styleId="AS-H1bChar">
    <w:name w:val="AS-H1b Char"/>
    <w:basedOn w:val="AS-H2aChar"/>
    <w:link w:val="AS-H1b"/>
    <w:rsid w:val="00DD7ADB"/>
    <w:rPr>
      <w:rFonts w:ascii="Arial" w:hAnsi="Arial" w:cs="Arial"/>
      <w:b/>
      <w:noProof/>
      <w:color w:val="000000"/>
      <w:sz w:val="24"/>
      <w:szCs w:val="24"/>
    </w:rPr>
  </w:style>
  <w:style w:type="paragraph" w:customStyle="1" w:styleId="REG-H1b">
    <w:name w:val="REG-H1b"/>
    <w:link w:val="REG-H1bChar"/>
    <w:qFormat/>
    <w:rsid w:val="00DD7ADB"/>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DD7ADB"/>
    <w:rPr>
      <w:rFonts w:ascii="Times New Roman" w:eastAsia="Times New Roman" w:hAnsi="Times New Roman"/>
      <w:b/>
      <w:bCs/>
      <w:noProof/>
    </w:rPr>
  </w:style>
  <w:style w:type="paragraph" w:customStyle="1" w:styleId="TableParagraph">
    <w:name w:val="Table Paragraph"/>
    <w:basedOn w:val="Normal"/>
    <w:uiPriority w:val="1"/>
    <w:rsid w:val="00DD7ADB"/>
  </w:style>
  <w:style w:type="table" w:customStyle="1" w:styleId="TableGrid0">
    <w:name w:val="TableGrid"/>
    <w:rsid w:val="00DD7ADB"/>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DD7ADB"/>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DD7ADB"/>
    <w:rPr>
      <w:rFonts w:ascii="Arial" w:hAnsi="Arial"/>
      <w:b/>
      <w:noProof/>
      <w:sz w:val="28"/>
      <w:szCs w:val="24"/>
    </w:rPr>
  </w:style>
  <w:style w:type="character" w:customStyle="1" w:styleId="REG-H1cChar">
    <w:name w:val="REG-H1c Char"/>
    <w:basedOn w:val="REG-H1bChar"/>
    <w:link w:val="REG-H1c"/>
    <w:rsid w:val="00DD7ADB"/>
    <w:rPr>
      <w:rFonts w:ascii="Arial" w:hAnsi="Arial"/>
      <w:b/>
      <w:noProof/>
      <w:sz w:val="24"/>
      <w:szCs w:val="24"/>
    </w:rPr>
  </w:style>
  <w:style w:type="paragraph" w:customStyle="1" w:styleId="REG-PHA">
    <w:name w:val="REG-PH(A)"/>
    <w:link w:val="REG-PHAChar"/>
    <w:qFormat/>
    <w:rsid w:val="00DD7ADB"/>
    <w:pPr>
      <w:spacing w:after="0" w:line="240" w:lineRule="auto"/>
      <w:jc w:val="center"/>
    </w:pPr>
    <w:rPr>
      <w:rFonts w:ascii="Arial" w:hAnsi="Arial"/>
      <w:b/>
      <w:caps/>
      <w:noProof/>
      <w:sz w:val="16"/>
      <w:szCs w:val="24"/>
    </w:rPr>
  </w:style>
  <w:style w:type="paragraph" w:customStyle="1" w:styleId="REG-PHb">
    <w:name w:val="REG-PH(b)"/>
    <w:link w:val="REG-PHbChar"/>
    <w:qFormat/>
    <w:rsid w:val="00DD7AD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DD7ADB"/>
    <w:rPr>
      <w:rFonts w:ascii="Arial" w:hAnsi="Arial"/>
      <w:b/>
      <w:caps/>
      <w:noProof/>
      <w:sz w:val="16"/>
      <w:szCs w:val="24"/>
    </w:rPr>
  </w:style>
  <w:style w:type="character" w:customStyle="1" w:styleId="REG-PHbChar">
    <w:name w:val="REG-PH(b) Char"/>
    <w:basedOn w:val="REG-H1bChar"/>
    <w:link w:val="REG-PHb"/>
    <w:rsid w:val="00DD7ADB"/>
    <w:rPr>
      <w:rFonts w:ascii="Arial" w:hAnsi="Arial" w:cs="Arial"/>
      <w:b/>
      <w:noProof/>
      <w:sz w:val="16"/>
      <w:szCs w:val="16"/>
    </w:rPr>
  </w:style>
  <w:style w:type="character" w:styleId="Hyperlink">
    <w:name w:val="Hyperlink"/>
    <w:basedOn w:val="DefaultParagraphFont"/>
    <w:uiPriority w:val="99"/>
    <w:unhideWhenUsed/>
    <w:rsid w:val="00822F7E"/>
    <w:rPr>
      <w:rFonts w:ascii="Arial" w:hAnsi="Arial"/>
      <w:color w:val="00B050"/>
      <w:sz w:val="18"/>
      <w:u w:val="single"/>
    </w:rPr>
  </w:style>
  <w:style w:type="character" w:styleId="UnresolvedMention">
    <w:name w:val="Unresolved Mention"/>
    <w:basedOn w:val="DefaultParagraphFont"/>
    <w:uiPriority w:val="99"/>
    <w:semiHidden/>
    <w:unhideWhenUsed/>
    <w:rsid w:val="00822F7E"/>
    <w:rPr>
      <w:color w:val="605E5C"/>
      <w:shd w:val="clear" w:color="auto" w:fill="E1DFDD"/>
    </w:rPr>
  </w:style>
  <w:style w:type="character" w:styleId="FollowedHyperlink">
    <w:name w:val="FollowedHyperlink"/>
    <w:basedOn w:val="DefaultParagraphFont"/>
    <w:uiPriority w:val="99"/>
    <w:semiHidden/>
    <w:unhideWhenUsed/>
    <w:rsid w:val="00822F7E"/>
    <w:rPr>
      <w:rFonts w:ascii="Arial" w:hAnsi="Arial"/>
      <w:color w:val="00B050"/>
      <w:sz w:val="18"/>
      <w:u w:val="single"/>
    </w:rPr>
  </w:style>
  <w:style w:type="paragraph" w:customStyle="1" w:styleId="Default">
    <w:name w:val="Default"/>
    <w:rsid w:val="0056241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4">
    <w:name w:val="Pa4"/>
    <w:basedOn w:val="Default"/>
    <w:next w:val="Default"/>
    <w:uiPriority w:val="99"/>
    <w:rsid w:val="008E3B34"/>
    <w:pPr>
      <w:spacing w:line="221" w:lineRule="atLeast"/>
    </w:pPr>
    <w:rPr>
      <w:color w:val="auto"/>
    </w:rPr>
  </w:style>
  <w:style w:type="paragraph" w:customStyle="1" w:styleId="Pa7">
    <w:name w:val="Pa7"/>
    <w:basedOn w:val="Default"/>
    <w:next w:val="Default"/>
    <w:uiPriority w:val="99"/>
    <w:rsid w:val="008E3B34"/>
    <w:pPr>
      <w:spacing w:line="221" w:lineRule="atLeast"/>
    </w:pPr>
    <w:rPr>
      <w:color w:val="auto"/>
    </w:rPr>
  </w:style>
  <w:style w:type="paragraph" w:customStyle="1" w:styleId="Pa11">
    <w:name w:val="Pa11"/>
    <w:basedOn w:val="Default"/>
    <w:next w:val="Default"/>
    <w:uiPriority w:val="99"/>
    <w:rsid w:val="005638ED"/>
    <w:pPr>
      <w:spacing w:line="241" w:lineRule="atLeast"/>
    </w:pPr>
    <w:rPr>
      <w:color w:val="auto"/>
    </w:rPr>
  </w:style>
  <w:style w:type="paragraph" w:customStyle="1" w:styleId="Pa5">
    <w:name w:val="Pa5"/>
    <w:basedOn w:val="Default"/>
    <w:next w:val="Default"/>
    <w:uiPriority w:val="99"/>
    <w:rsid w:val="00EB362F"/>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60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org.na/laws/2025/876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c.org.na/laws/2025/8562.pdf" TargetMode="External"/><Relationship Id="rId4" Type="http://schemas.openxmlformats.org/officeDocument/2006/relationships/settings" Target="settings.xml"/><Relationship Id="rId9" Type="http://schemas.openxmlformats.org/officeDocument/2006/relationships/hyperlink" Target="http://www.lac.org.na/laws/2024/8409.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F6E70-0AE3-4799-AD8C-60565A76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31</TotalTime>
  <Pages>4</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Labour Act 11 of 2007-Wage Order 2024-218</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Act 11 of 2007-Wage Order 2024-218</dc:title>
  <dc:creator>LAC</dc:creator>
  <cp:lastModifiedBy>Dianne Hubbard</cp:lastModifiedBy>
  <cp:revision>3</cp:revision>
  <dcterms:created xsi:type="dcterms:W3CDTF">2025-10-23T09:58:00Z</dcterms:created>
  <dcterms:modified xsi:type="dcterms:W3CDTF">2025-10-23T10:31:00Z</dcterms:modified>
</cp:coreProperties>
</file>